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7EA13F" w14:textId="77777777" w:rsidR="001431D6" w:rsidRPr="00E24732" w:rsidRDefault="00CB1F60">
      <w:pPr>
        <w:rPr>
          <w:color w:val="auto"/>
        </w:rPr>
      </w:pPr>
      <w:r w:rsidRPr="00E24732">
        <w:rPr>
          <w:noProof/>
          <w:color w:val="auto"/>
        </w:rPr>
        <w:drawing>
          <wp:inline distT="0" distB="0" distL="0" distR="0" wp14:anchorId="4997A5B3" wp14:editId="59BCACA0">
            <wp:extent cx="2466975" cy="1209675"/>
            <wp:effectExtent l="0" t="0" r="0" b="0"/>
            <wp:docPr id="2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7" t="54414" r="41403" b="19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CA781" w14:textId="77777777" w:rsidR="00ED61CB" w:rsidRPr="00E24732" w:rsidRDefault="00ED61CB">
      <w:pPr>
        <w:rPr>
          <w:color w:val="auto"/>
        </w:rPr>
      </w:pPr>
    </w:p>
    <w:tbl>
      <w:tblPr>
        <w:tblW w:w="4875" w:type="dxa"/>
        <w:tblInd w:w="4622" w:type="dxa"/>
        <w:tblLayout w:type="fixed"/>
        <w:tblLook w:val="04A0" w:firstRow="1" w:lastRow="0" w:firstColumn="1" w:lastColumn="0" w:noHBand="0" w:noVBand="1"/>
      </w:tblPr>
      <w:tblGrid>
        <w:gridCol w:w="4875"/>
      </w:tblGrid>
      <w:tr w:rsidR="00402A76" w:rsidRPr="00402A76" w14:paraId="7E8F10E8" w14:textId="77777777" w:rsidTr="00CF7230">
        <w:trPr>
          <w:trHeight w:val="420"/>
        </w:trPr>
        <w:tc>
          <w:tcPr>
            <w:tcW w:w="4875" w:type="dxa"/>
            <w:hideMark/>
          </w:tcPr>
          <w:p w14:paraId="091ED2F1" w14:textId="5C72B447" w:rsidR="00402A76" w:rsidRPr="009B02CE" w:rsidRDefault="00402A76" w:rsidP="002C024A">
            <w:pPr>
              <w:jc w:val="center"/>
              <w:rPr>
                <w:sz w:val="22"/>
                <w:szCs w:val="22"/>
              </w:rPr>
            </w:pPr>
            <w:r w:rsidRPr="009B02CE">
              <w:rPr>
                <w:sz w:val="22"/>
                <w:szCs w:val="22"/>
              </w:rPr>
              <w:t xml:space="preserve">Приказ от </w:t>
            </w:r>
            <w:r w:rsidRPr="009B02CE">
              <w:rPr>
                <w:color w:val="auto"/>
                <w:sz w:val="22"/>
                <w:szCs w:val="22"/>
              </w:rPr>
              <w:t>2</w:t>
            </w:r>
            <w:r w:rsidR="002C024A" w:rsidRPr="009B02CE">
              <w:rPr>
                <w:color w:val="auto"/>
                <w:sz w:val="22"/>
                <w:szCs w:val="22"/>
              </w:rPr>
              <w:t>2</w:t>
            </w:r>
            <w:r w:rsidRPr="009B02CE">
              <w:rPr>
                <w:color w:val="auto"/>
                <w:sz w:val="22"/>
                <w:szCs w:val="22"/>
              </w:rPr>
              <w:t xml:space="preserve">.04.2020 № </w:t>
            </w:r>
            <w:r w:rsidR="002C024A" w:rsidRPr="009B02CE">
              <w:rPr>
                <w:color w:val="auto"/>
                <w:sz w:val="22"/>
                <w:szCs w:val="22"/>
              </w:rPr>
              <w:t>358</w:t>
            </w:r>
            <w:r w:rsidRPr="009B02CE">
              <w:rPr>
                <w:color w:val="auto"/>
                <w:sz w:val="22"/>
                <w:szCs w:val="22"/>
              </w:rPr>
              <w:t>/ОД</w:t>
            </w:r>
          </w:p>
        </w:tc>
      </w:tr>
      <w:tr w:rsidR="00402A76" w:rsidRPr="00402A76" w14:paraId="013C1936" w14:textId="77777777" w:rsidTr="00CF7230">
        <w:trPr>
          <w:trHeight w:val="431"/>
        </w:trPr>
        <w:tc>
          <w:tcPr>
            <w:tcW w:w="4875" w:type="dxa"/>
            <w:hideMark/>
          </w:tcPr>
          <w:p w14:paraId="51889EAC" w14:textId="77777777" w:rsidR="00402A76" w:rsidRPr="009B02CE" w:rsidRDefault="00402A76" w:rsidP="00402A76">
            <w:pPr>
              <w:spacing w:after="120"/>
              <w:jc w:val="center"/>
              <w:rPr>
                <w:sz w:val="22"/>
                <w:szCs w:val="22"/>
              </w:rPr>
            </w:pPr>
            <w:r w:rsidRPr="009B02CE">
              <w:rPr>
                <w:sz w:val="22"/>
                <w:szCs w:val="22"/>
              </w:rPr>
              <w:t xml:space="preserve">О результатах девятого конкурса проектов </w:t>
            </w:r>
          </w:p>
        </w:tc>
      </w:tr>
    </w:tbl>
    <w:p w14:paraId="04B2F3DB" w14:textId="77777777" w:rsidR="00ED61CB" w:rsidRPr="00E24732" w:rsidRDefault="00ED61CB">
      <w:pPr>
        <w:rPr>
          <w:color w:val="auto"/>
        </w:rPr>
      </w:pPr>
    </w:p>
    <w:p w14:paraId="6041DE77" w14:textId="77777777" w:rsidR="00ED61CB" w:rsidRPr="00E24732" w:rsidRDefault="00ED61CB">
      <w:pPr>
        <w:tabs>
          <w:tab w:val="left" w:pos="6328"/>
        </w:tabs>
        <w:rPr>
          <w:color w:val="auto"/>
        </w:rPr>
      </w:pPr>
      <w:r w:rsidRPr="00E24732">
        <w:rPr>
          <w:color w:val="auto"/>
          <w:sz w:val="22"/>
          <w:szCs w:val="22"/>
        </w:rPr>
        <w:tab/>
      </w:r>
    </w:p>
    <w:p w14:paraId="5A006720" w14:textId="77777777" w:rsidR="00ED61CB" w:rsidRPr="00E24732" w:rsidRDefault="00ED61CB">
      <w:pPr>
        <w:rPr>
          <w:color w:val="auto"/>
        </w:rPr>
      </w:pPr>
    </w:p>
    <w:p w14:paraId="5C81260B" w14:textId="77777777" w:rsidR="00ED61CB" w:rsidRPr="00E24732" w:rsidRDefault="00ED61CB">
      <w:pPr>
        <w:jc w:val="center"/>
        <w:rPr>
          <w:color w:val="auto"/>
        </w:rPr>
      </w:pPr>
    </w:p>
    <w:p w14:paraId="619D51A8" w14:textId="77777777" w:rsidR="00ED61CB" w:rsidRPr="00E24732" w:rsidRDefault="00ED61CB">
      <w:pPr>
        <w:jc w:val="center"/>
        <w:rPr>
          <w:color w:val="auto"/>
        </w:rPr>
      </w:pPr>
    </w:p>
    <w:p w14:paraId="6B5275D1" w14:textId="77777777" w:rsidR="00ED61CB" w:rsidRPr="00E24732" w:rsidRDefault="00ED61CB">
      <w:pPr>
        <w:jc w:val="center"/>
        <w:rPr>
          <w:color w:val="auto"/>
        </w:rPr>
      </w:pPr>
    </w:p>
    <w:p w14:paraId="557EC052" w14:textId="77777777" w:rsidR="00ED61CB" w:rsidRPr="00E24732" w:rsidRDefault="00ED61CB">
      <w:pPr>
        <w:jc w:val="center"/>
        <w:rPr>
          <w:color w:val="auto"/>
        </w:rPr>
      </w:pPr>
    </w:p>
    <w:p w14:paraId="7AA4EB1E" w14:textId="77777777" w:rsidR="00ED61CB" w:rsidRPr="00E24732" w:rsidRDefault="00ED61CB">
      <w:pPr>
        <w:jc w:val="center"/>
        <w:rPr>
          <w:color w:val="auto"/>
        </w:rPr>
      </w:pPr>
    </w:p>
    <w:p w14:paraId="23DCDC3B" w14:textId="77777777" w:rsidR="00ED61CB" w:rsidRPr="00E24732" w:rsidRDefault="00ED61CB">
      <w:pPr>
        <w:jc w:val="center"/>
        <w:rPr>
          <w:color w:val="auto"/>
        </w:rPr>
      </w:pPr>
    </w:p>
    <w:p w14:paraId="6AF9807F" w14:textId="77777777" w:rsidR="00ED61CB" w:rsidRPr="00400959" w:rsidRDefault="00ED61CB">
      <w:pPr>
        <w:jc w:val="center"/>
        <w:rPr>
          <w:color w:val="auto"/>
          <w:sz w:val="32"/>
        </w:rPr>
      </w:pPr>
    </w:p>
    <w:p w14:paraId="00C389C4" w14:textId="024A661B" w:rsidR="00ED61CB" w:rsidRDefault="00ED61CB">
      <w:pPr>
        <w:jc w:val="center"/>
        <w:rPr>
          <w:b/>
          <w:color w:val="auto"/>
          <w:sz w:val="28"/>
          <w:szCs w:val="22"/>
        </w:rPr>
      </w:pPr>
      <w:r w:rsidRPr="00400959">
        <w:rPr>
          <w:b/>
          <w:color w:val="auto"/>
          <w:sz w:val="28"/>
          <w:szCs w:val="22"/>
        </w:rPr>
        <w:t>ПАСПОРТ ПРОЕКТА</w:t>
      </w:r>
    </w:p>
    <w:p w14:paraId="7B3BC497" w14:textId="77777777" w:rsidR="00400959" w:rsidRPr="00400959" w:rsidRDefault="00400959">
      <w:pPr>
        <w:jc w:val="center"/>
        <w:rPr>
          <w:b/>
          <w:color w:val="auto"/>
          <w:sz w:val="28"/>
          <w:szCs w:val="22"/>
        </w:rPr>
      </w:pPr>
    </w:p>
    <w:p w14:paraId="662B6FD8" w14:textId="79BA7C95" w:rsidR="00ED61CB" w:rsidRPr="00400959" w:rsidRDefault="00DB2FE8" w:rsidP="00400959">
      <w:pPr>
        <w:jc w:val="center"/>
        <w:rPr>
          <w:b/>
          <w:color w:val="auto"/>
          <w:sz w:val="28"/>
          <w:szCs w:val="28"/>
        </w:rPr>
      </w:pPr>
      <w:r w:rsidRPr="00E24732">
        <w:rPr>
          <w:b/>
          <w:color w:val="auto"/>
          <w:sz w:val="28"/>
          <w:szCs w:val="28"/>
        </w:rPr>
        <w:t xml:space="preserve">Создание англоязычной экскурсионной среды </w:t>
      </w:r>
      <w:r w:rsidR="00400959">
        <w:rPr>
          <w:b/>
          <w:color w:val="auto"/>
          <w:sz w:val="28"/>
          <w:szCs w:val="28"/>
        </w:rPr>
        <w:br/>
      </w:r>
      <w:r w:rsidRPr="00E24732">
        <w:rPr>
          <w:b/>
          <w:color w:val="auto"/>
          <w:sz w:val="28"/>
          <w:szCs w:val="28"/>
        </w:rPr>
        <w:t>для выставки «Меценаты и первые коллекции ТГУ»</w:t>
      </w:r>
    </w:p>
    <w:p w14:paraId="2B6EB066" w14:textId="77777777" w:rsidR="00ED61CB" w:rsidRPr="00E24732" w:rsidRDefault="00ED61CB">
      <w:pPr>
        <w:rPr>
          <w:color w:val="auto"/>
          <w:sz w:val="28"/>
          <w:szCs w:val="28"/>
        </w:rPr>
      </w:pPr>
    </w:p>
    <w:p w14:paraId="419100C8" w14:textId="77777777" w:rsidR="00ED61CB" w:rsidRPr="00E24732" w:rsidRDefault="00ED61CB">
      <w:pPr>
        <w:jc w:val="center"/>
        <w:rPr>
          <w:color w:val="auto"/>
        </w:rPr>
      </w:pPr>
    </w:p>
    <w:p w14:paraId="72D7C082" w14:textId="77777777" w:rsidR="00ED61CB" w:rsidRPr="00E24732" w:rsidRDefault="00ED61CB">
      <w:pPr>
        <w:rPr>
          <w:color w:val="auto"/>
        </w:rPr>
      </w:pPr>
    </w:p>
    <w:p w14:paraId="5A0142D8" w14:textId="77777777" w:rsidR="00ED61CB" w:rsidRPr="00E24732" w:rsidRDefault="00ED61CB">
      <w:pPr>
        <w:rPr>
          <w:color w:val="auto"/>
        </w:rPr>
      </w:pPr>
    </w:p>
    <w:p w14:paraId="7D6E4FFA" w14:textId="77777777" w:rsidR="00ED61CB" w:rsidRPr="00E24732" w:rsidRDefault="00ED61CB">
      <w:pPr>
        <w:rPr>
          <w:color w:val="auto"/>
        </w:rPr>
      </w:pPr>
    </w:p>
    <w:p w14:paraId="0BFF1F29" w14:textId="77777777" w:rsidR="00ED61CB" w:rsidRPr="00E24732" w:rsidRDefault="00ED61CB">
      <w:pPr>
        <w:rPr>
          <w:color w:val="auto"/>
        </w:rPr>
      </w:pPr>
    </w:p>
    <w:p w14:paraId="555B2CC1" w14:textId="77777777" w:rsidR="00ED61CB" w:rsidRPr="00E24732" w:rsidRDefault="00ED61CB">
      <w:pPr>
        <w:rPr>
          <w:color w:val="auto"/>
        </w:rPr>
      </w:pPr>
    </w:p>
    <w:p w14:paraId="25D0BF2F" w14:textId="77777777" w:rsidR="00ED61CB" w:rsidRPr="00E24732" w:rsidRDefault="00ED61CB">
      <w:pPr>
        <w:rPr>
          <w:color w:val="auto"/>
        </w:rPr>
      </w:pPr>
    </w:p>
    <w:p w14:paraId="54432419" w14:textId="77777777" w:rsidR="00ED61CB" w:rsidRPr="00E24732" w:rsidRDefault="00ED61CB">
      <w:pPr>
        <w:rPr>
          <w:color w:val="auto"/>
        </w:rPr>
      </w:pPr>
    </w:p>
    <w:p w14:paraId="2ECCAB80" w14:textId="77777777" w:rsidR="00ED61CB" w:rsidRPr="00E24732" w:rsidRDefault="00ED61CB">
      <w:pPr>
        <w:rPr>
          <w:color w:val="auto"/>
        </w:rPr>
      </w:pPr>
    </w:p>
    <w:p w14:paraId="7CDC0DDC" w14:textId="77777777" w:rsidR="00ED61CB" w:rsidRPr="00E24732" w:rsidRDefault="00ED61CB">
      <w:pPr>
        <w:rPr>
          <w:color w:val="auto"/>
        </w:rPr>
      </w:pPr>
    </w:p>
    <w:p w14:paraId="210CB240" w14:textId="77777777" w:rsidR="00ED61CB" w:rsidRPr="00E24732" w:rsidRDefault="00ED61CB">
      <w:pPr>
        <w:rPr>
          <w:color w:val="auto"/>
        </w:rPr>
      </w:pPr>
    </w:p>
    <w:p w14:paraId="7F1F0881" w14:textId="77777777" w:rsidR="00ED61CB" w:rsidRPr="00E24732" w:rsidRDefault="00ED61CB">
      <w:pPr>
        <w:jc w:val="center"/>
        <w:rPr>
          <w:color w:val="auto"/>
        </w:rPr>
      </w:pPr>
    </w:p>
    <w:p w14:paraId="64963319" w14:textId="77777777" w:rsidR="00ED61CB" w:rsidRPr="00E24732" w:rsidRDefault="00ED61CB" w:rsidP="003365C5">
      <w:pPr>
        <w:rPr>
          <w:color w:val="auto"/>
        </w:rPr>
      </w:pPr>
    </w:p>
    <w:p w14:paraId="71333832" w14:textId="77777777" w:rsidR="009550B5" w:rsidRPr="00E24732" w:rsidRDefault="009550B5" w:rsidP="002B2E94">
      <w:pPr>
        <w:jc w:val="center"/>
        <w:rPr>
          <w:color w:val="auto"/>
          <w:sz w:val="22"/>
          <w:szCs w:val="22"/>
        </w:rPr>
      </w:pPr>
    </w:p>
    <w:p w14:paraId="54FFC881" w14:textId="77777777" w:rsidR="009550B5" w:rsidRPr="00E24732" w:rsidRDefault="009550B5" w:rsidP="002B2E94">
      <w:pPr>
        <w:jc w:val="center"/>
        <w:rPr>
          <w:color w:val="auto"/>
          <w:sz w:val="22"/>
          <w:szCs w:val="22"/>
        </w:rPr>
      </w:pPr>
    </w:p>
    <w:p w14:paraId="73BBDDE5" w14:textId="77777777" w:rsidR="009550B5" w:rsidRPr="00E24732" w:rsidRDefault="009550B5" w:rsidP="002B2E94">
      <w:pPr>
        <w:jc w:val="center"/>
        <w:rPr>
          <w:color w:val="auto"/>
          <w:sz w:val="22"/>
          <w:szCs w:val="22"/>
        </w:rPr>
      </w:pPr>
    </w:p>
    <w:p w14:paraId="093C7CA7" w14:textId="77777777" w:rsidR="009550B5" w:rsidRPr="00E24732" w:rsidRDefault="009550B5" w:rsidP="002B2E94">
      <w:pPr>
        <w:jc w:val="center"/>
        <w:rPr>
          <w:color w:val="auto"/>
          <w:sz w:val="22"/>
          <w:szCs w:val="22"/>
        </w:rPr>
      </w:pPr>
    </w:p>
    <w:p w14:paraId="7086B9DA" w14:textId="77777777" w:rsidR="009550B5" w:rsidRPr="00E24732" w:rsidRDefault="009550B5" w:rsidP="002B2E94">
      <w:pPr>
        <w:jc w:val="center"/>
        <w:rPr>
          <w:color w:val="auto"/>
          <w:sz w:val="22"/>
          <w:szCs w:val="22"/>
        </w:rPr>
      </w:pPr>
    </w:p>
    <w:p w14:paraId="7B94E052" w14:textId="742651AD" w:rsidR="009550B5" w:rsidRDefault="009550B5" w:rsidP="002B2E94">
      <w:pPr>
        <w:jc w:val="center"/>
        <w:rPr>
          <w:color w:val="auto"/>
          <w:sz w:val="22"/>
          <w:szCs w:val="22"/>
        </w:rPr>
      </w:pPr>
    </w:p>
    <w:p w14:paraId="7D185387" w14:textId="294961A6" w:rsidR="008C62DF" w:rsidRDefault="008C62DF" w:rsidP="002B2E94">
      <w:pPr>
        <w:jc w:val="center"/>
        <w:rPr>
          <w:color w:val="auto"/>
          <w:sz w:val="22"/>
          <w:szCs w:val="22"/>
        </w:rPr>
      </w:pPr>
    </w:p>
    <w:p w14:paraId="7F33DDAA" w14:textId="03CBC417" w:rsidR="008C62DF" w:rsidRDefault="008C62DF" w:rsidP="002B2E94">
      <w:pPr>
        <w:jc w:val="center"/>
        <w:rPr>
          <w:color w:val="auto"/>
          <w:sz w:val="22"/>
          <w:szCs w:val="22"/>
        </w:rPr>
      </w:pPr>
    </w:p>
    <w:p w14:paraId="3B2E4740" w14:textId="7970321F" w:rsidR="008C62DF" w:rsidRDefault="008C62DF" w:rsidP="002B2E94">
      <w:pPr>
        <w:jc w:val="center"/>
        <w:rPr>
          <w:color w:val="auto"/>
          <w:sz w:val="22"/>
          <w:szCs w:val="22"/>
        </w:rPr>
      </w:pPr>
    </w:p>
    <w:p w14:paraId="603FC13A" w14:textId="08E4B28E" w:rsidR="008C62DF" w:rsidRDefault="008C62DF" w:rsidP="002B2E94">
      <w:pPr>
        <w:jc w:val="center"/>
        <w:rPr>
          <w:color w:val="auto"/>
          <w:sz w:val="22"/>
          <w:szCs w:val="22"/>
        </w:rPr>
      </w:pPr>
    </w:p>
    <w:p w14:paraId="7671A06C" w14:textId="5CE6BBF3" w:rsidR="008C62DF" w:rsidRDefault="008C62DF" w:rsidP="002B2E94">
      <w:pPr>
        <w:jc w:val="center"/>
        <w:rPr>
          <w:color w:val="auto"/>
          <w:sz w:val="22"/>
          <w:szCs w:val="22"/>
        </w:rPr>
      </w:pPr>
    </w:p>
    <w:p w14:paraId="226B8D39" w14:textId="799FCF3B" w:rsidR="008C62DF" w:rsidRPr="00E24732" w:rsidRDefault="008C62DF" w:rsidP="00402A76">
      <w:pPr>
        <w:rPr>
          <w:color w:val="auto"/>
          <w:sz w:val="22"/>
          <w:szCs w:val="22"/>
        </w:rPr>
      </w:pPr>
    </w:p>
    <w:p w14:paraId="196E9B02" w14:textId="77777777" w:rsidR="00FD2608" w:rsidRPr="00E24732" w:rsidRDefault="00ED61CB" w:rsidP="002B2E94">
      <w:pPr>
        <w:jc w:val="center"/>
        <w:rPr>
          <w:color w:val="auto"/>
          <w:sz w:val="22"/>
          <w:szCs w:val="22"/>
          <w:lang w:val="en-US"/>
        </w:rPr>
      </w:pPr>
      <w:r w:rsidRPr="00E24732">
        <w:rPr>
          <w:color w:val="auto"/>
          <w:sz w:val="22"/>
          <w:szCs w:val="22"/>
        </w:rPr>
        <w:t>Томск – 20</w:t>
      </w:r>
      <w:r w:rsidR="00FD2608" w:rsidRPr="00E24732">
        <w:rPr>
          <w:color w:val="auto"/>
          <w:sz w:val="22"/>
          <w:szCs w:val="22"/>
          <w:lang w:val="en-US"/>
        </w:rPr>
        <w:t>20</w:t>
      </w:r>
    </w:p>
    <w:p w14:paraId="5066004C" w14:textId="77777777" w:rsidR="008C62DF" w:rsidRDefault="008C62DF">
      <w:pPr>
        <w:jc w:val="center"/>
        <w:rPr>
          <w:b/>
          <w:color w:val="auto"/>
          <w:sz w:val="22"/>
          <w:szCs w:val="22"/>
        </w:rPr>
        <w:sectPr w:rsidR="008C62DF" w:rsidSect="0061557A">
          <w:headerReference w:type="first" r:id="rId9"/>
          <w:pgSz w:w="11906" w:h="16838"/>
          <w:pgMar w:top="1134" w:right="1134" w:bottom="1134" w:left="1134" w:header="720" w:footer="720" w:gutter="0"/>
          <w:pgNumType w:start="1"/>
          <w:cols w:space="720"/>
          <w:titlePg/>
        </w:sectPr>
      </w:pPr>
    </w:p>
    <w:p w14:paraId="433D60E3" w14:textId="4F7180C6" w:rsidR="00ED61CB" w:rsidRPr="00E24732" w:rsidRDefault="00ED61CB">
      <w:pPr>
        <w:jc w:val="center"/>
        <w:rPr>
          <w:b/>
          <w:color w:val="auto"/>
          <w:sz w:val="22"/>
          <w:szCs w:val="22"/>
        </w:rPr>
      </w:pPr>
      <w:r w:rsidRPr="00E24732">
        <w:rPr>
          <w:b/>
          <w:color w:val="auto"/>
          <w:sz w:val="22"/>
          <w:szCs w:val="22"/>
        </w:rPr>
        <w:lastRenderedPageBreak/>
        <w:t>Краткое резюме Проекта</w:t>
      </w:r>
    </w:p>
    <w:p w14:paraId="24BAB10B" w14:textId="77777777" w:rsidR="00ED61CB" w:rsidRPr="00E24732" w:rsidRDefault="00ED61CB">
      <w:pPr>
        <w:jc w:val="center"/>
        <w:rPr>
          <w:color w:val="auto"/>
        </w:rPr>
      </w:pPr>
    </w:p>
    <w:tbl>
      <w:tblPr>
        <w:tblW w:w="943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50"/>
        <w:gridCol w:w="5685"/>
      </w:tblGrid>
      <w:tr w:rsidR="00E24732" w:rsidRPr="00E24732" w14:paraId="2D066F3C" w14:textId="77777777" w:rsidTr="0079547C">
        <w:trPr>
          <w:trHeight w:val="560"/>
        </w:trPr>
        <w:tc>
          <w:tcPr>
            <w:tcW w:w="3750" w:type="dxa"/>
            <w:vAlign w:val="center"/>
          </w:tcPr>
          <w:p w14:paraId="2926BEE6" w14:textId="77777777" w:rsidR="00ED61CB" w:rsidRPr="00E24732" w:rsidRDefault="00ED61CB">
            <w:pPr>
              <w:rPr>
                <w:color w:val="auto"/>
                <w:sz w:val="22"/>
                <w:szCs w:val="20"/>
              </w:rPr>
            </w:pPr>
            <w:r w:rsidRPr="00E24732">
              <w:rPr>
                <w:color w:val="auto"/>
                <w:sz w:val="22"/>
                <w:szCs w:val="22"/>
              </w:rPr>
              <w:t>Наименование Проекта</w:t>
            </w:r>
          </w:p>
        </w:tc>
        <w:tc>
          <w:tcPr>
            <w:tcW w:w="5685" w:type="dxa"/>
            <w:vAlign w:val="center"/>
          </w:tcPr>
          <w:p w14:paraId="4E765778" w14:textId="77777777" w:rsidR="00ED61CB" w:rsidRPr="00E24732" w:rsidRDefault="00132013" w:rsidP="00132013">
            <w:pPr>
              <w:autoSpaceDE w:val="0"/>
              <w:autoSpaceDN w:val="0"/>
              <w:adjustRightInd w:val="0"/>
              <w:rPr>
                <w:color w:val="auto"/>
                <w:szCs w:val="20"/>
              </w:rPr>
            </w:pPr>
            <w:r w:rsidRPr="00E24732">
              <w:rPr>
                <w:color w:val="auto"/>
                <w:sz w:val="22"/>
                <w:szCs w:val="25"/>
              </w:rPr>
              <w:t>Создание англоязычной э</w:t>
            </w:r>
            <w:r w:rsidR="00DB2FE8" w:rsidRPr="00E24732">
              <w:rPr>
                <w:color w:val="auto"/>
                <w:sz w:val="22"/>
                <w:szCs w:val="25"/>
              </w:rPr>
              <w:t>кскурсионной среды для выставки</w:t>
            </w:r>
            <w:r w:rsidRPr="00E24732">
              <w:rPr>
                <w:color w:val="auto"/>
                <w:sz w:val="22"/>
                <w:szCs w:val="25"/>
              </w:rPr>
              <w:t xml:space="preserve"> «Меценаты и первые коллекции ТГУ»</w:t>
            </w:r>
          </w:p>
        </w:tc>
      </w:tr>
      <w:tr w:rsidR="00E24732" w:rsidRPr="00E24732" w14:paraId="69DC2299" w14:textId="77777777" w:rsidTr="0079547C">
        <w:trPr>
          <w:trHeight w:val="560"/>
        </w:trPr>
        <w:tc>
          <w:tcPr>
            <w:tcW w:w="3750" w:type="dxa"/>
            <w:vAlign w:val="center"/>
          </w:tcPr>
          <w:p w14:paraId="6AE62610" w14:textId="77777777" w:rsidR="00ED61CB" w:rsidRPr="00E24732" w:rsidRDefault="00ED61CB">
            <w:pPr>
              <w:rPr>
                <w:color w:val="auto"/>
                <w:sz w:val="22"/>
                <w:szCs w:val="20"/>
              </w:rPr>
            </w:pPr>
            <w:r w:rsidRPr="00E24732">
              <w:rPr>
                <w:color w:val="auto"/>
                <w:sz w:val="22"/>
                <w:szCs w:val="22"/>
              </w:rPr>
              <w:t>Ключевые структурные подразделения, задействованные в реализации Проекта</w:t>
            </w:r>
          </w:p>
        </w:tc>
        <w:tc>
          <w:tcPr>
            <w:tcW w:w="5685" w:type="dxa"/>
            <w:vAlign w:val="center"/>
          </w:tcPr>
          <w:p w14:paraId="1A4F28C7" w14:textId="77777777" w:rsidR="00ED61CB" w:rsidRPr="00E24732" w:rsidRDefault="00695227" w:rsidP="007D6B8B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E24732">
              <w:rPr>
                <w:color w:val="auto"/>
                <w:sz w:val="22"/>
                <w:szCs w:val="22"/>
              </w:rPr>
              <w:t>К</w:t>
            </w:r>
            <w:r w:rsidR="009550B5" w:rsidRPr="00E24732">
              <w:rPr>
                <w:color w:val="auto"/>
                <w:sz w:val="22"/>
                <w:szCs w:val="22"/>
              </w:rPr>
              <w:t>афедра перевода и языковых коммуникаций</w:t>
            </w:r>
            <w:r w:rsidRPr="00E24732">
              <w:rPr>
                <w:color w:val="auto"/>
                <w:sz w:val="22"/>
                <w:szCs w:val="22"/>
              </w:rPr>
              <w:t xml:space="preserve"> ФИЯ</w:t>
            </w:r>
            <w:r w:rsidR="007D6B8B" w:rsidRPr="00E24732">
              <w:rPr>
                <w:color w:val="auto"/>
                <w:sz w:val="22"/>
                <w:szCs w:val="22"/>
              </w:rPr>
              <w:t>, Экскурсионно-просветительский центр музеев</w:t>
            </w:r>
          </w:p>
        </w:tc>
      </w:tr>
      <w:tr w:rsidR="00E24732" w:rsidRPr="00E24732" w14:paraId="7C7980D0" w14:textId="77777777" w:rsidTr="0079547C">
        <w:trPr>
          <w:trHeight w:val="560"/>
        </w:trPr>
        <w:tc>
          <w:tcPr>
            <w:tcW w:w="3750" w:type="dxa"/>
            <w:vAlign w:val="center"/>
          </w:tcPr>
          <w:p w14:paraId="3D282C49" w14:textId="77777777" w:rsidR="00ED61CB" w:rsidRPr="00E24732" w:rsidRDefault="00ED61CB">
            <w:pPr>
              <w:rPr>
                <w:color w:val="auto"/>
                <w:sz w:val="22"/>
                <w:szCs w:val="20"/>
              </w:rPr>
            </w:pPr>
            <w:r w:rsidRPr="00E24732">
              <w:rPr>
                <w:color w:val="auto"/>
                <w:sz w:val="22"/>
                <w:szCs w:val="22"/>
              </w:rPr>
              <w:t>Основание для реализации проекта (СИ «Дорожной карты»)</w:t>
            </w:r>
          </w:p>
        </w:tc>
        <w:tc>
          <w:tcPr>
            <w:tcW w:w="5685" w:type="dxa"/>
            <w:vAlign w:val="center"/>
          </w:tcPr>
          <w:p w14:paraId="4937CB27" w14:textId="38B13D40" w:rsidR="00ED61CB" w:rsidRPr="00E24732" w:rsidRDefault="00660AC7" w:rsidP="00D17E82">
            <w:pPr>
              <w:widowControl w:val="0"/>
              <w:rPr>
                <w:color w:val="auto"/>
              </w:rPr>
            </w:pPr>
            <w:r w:rsidRPr="00E24732">
              <w:rPr>
                <w:color w:val="auto"/>
                <w:sz w:val="22"/>
                <w:szCs w:val="22"/>
              </w:rPr>
              <w:t xml:space="preserve">СИ 3, </w:t>
            </w:r>
            <w:r w:rsidR="00ED61CB" w:rsidRPr="00E24732">
              <w:rPr>
                <w:color w:val="auto"/>
                <w:sz w:val="22"/>
                <w:szCs w:val="22"/>
              </w:rPr>
              <w:t>СИ 6</w:t>
            </w:r>
          </w:p>
        </w:tc>
      </w:tr>
      <w:tr w:rsidR="00E24732" w:rsidRPr="00E24732" w14:paraId="1964FB4C" w14:textId="77777777" w:rsidTr="0079547C">
        <w:trPr>
          <w:trHeight w:val="560"/>
        </w:trPr>
        <w:tc>
          <w:tcPr>
            <w:tcW w:w="3750" w:type="dxa"/>
            <w:vAlign w:val="center"/>
          </w:tcPr>
          <w:p w14:paraId="5C4FB01C" w14:textId="77777777" w:rsidR="00ED61CB" w:rsidRPr="00E24732" w:rsidRDefault="00ED61CB">
            <w:pPr>
              <w:rPr>
                <w:color w:val="auto"/>
                <w:sz w:val="22"/>
                <w:szCs w:val="20"/>
              </w:rPr>
            </w:pPr>
            <w:r w:rsidRPr="00E24732">
              <w:rPr>
                <w:color w:val="auto"/>
                <w:sz w:val="22"/>
                <w:szCs w:val="22"/>
              </w:rPr>
              <w:t xml:space="preserve">Бюджет Проекта </w:t>
            </w:r>
          </w:p>
        </w:tc>
        <w:tc>
          <w:tcPr>
            <w:tcW w:w="5685" w:type="dxa"/>
            <w:vAlign w:val="center"/>
          </w:tcPr>
          <w:p w14:paraId="78240872" w14:textId="7A9DF645" w:rsidR="00ED61CB" w:rsidRPr="00E24732" w:rsidRDefault="007B4ECE" w:rsidP="00D17E82">
            <w:pPr>
              <w:rPr>
                <w:color w:val="auto"/>
                <w:sz w:val="20"/>
                <w:szCs w:val="20"/>
              </w:rPr>
            </w:pPr>
            <w:r w:rsidRPr="00E24732">
              <w:rPr>
                <w:color w:val="auto"/>
                <w:sz w:val="22"/>
                <w:szCs w:val="22"/>
              </w:rPr>
              <w:t>300</w:t>
            </w:r>
            <w:r w:rsidR="00D17E82" w:rsidRPr="00E24732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E24732">
              <w:rPr>
                <w:color w:val="auto"/>
                <w:sz w:val="22"/>
                <w:szCs w:val="22"/>
                <w:lang w:val="en-US"/>
              </w:rPr>
              <w:t>000</w:t>
            </w:r>
            <w:r w:rsidR="009550B5" w:rsidRPr="00E24732">
              <w:rPr>
                <w:color w:val="auto"/>
                <w:sz w:val="22"/>
                <w:szCs w:val="22"/>
              </w:rPr>
              <w:t xml:space="preserve"> </w:t>
            </w:r>
            <w:r w:rsidR="005D2E77">
              <w:rPr>
                <w:color w:val="auto"/>
                <w:sz w:val="22"/>
                <w:szCs w:val="22"/>
              </w:rPr>
              <w:t xml:space="preserve">(триста тысяч) </w:t>
            </w:r>
            <w:r w:rsidR="00ED61CB" w:rsidRPr="00E24732">
              <w:rPr>
                <w:color w:val="auto"/>
                <w:sz w:val="22"/>
                <w:szCs w:val="22"/>
              </w:rPr>
              <w:t xml:space="preserve">рублей </w:t>
            </w:r>
          </w:p>
        </w:tc>
      </w:tr>
      <w:tr w:rsidR="00E24732" w:rsidRPr="00E24732" w14:paraId="4645E966" w14:textId="77777777" w:rsidTr="0079547C">
        <w:trPr>
          <w:trHeight w:val="560"/>
        </w:trPr>
        <w:tc>
          <w:tcPr>
            <w:tcW w:w="3750" w:type="dxa"/>
            <w:vAlign w:val="center"/>
          </w:tcPr>
          <w:p w14:paraId="52094C14" w14:textId="77777777" w:rsidR="00ED61CB" w:rsidRPr="00E24732" w:rsidRDefault="00ED61CB">
            <w:pPr>
              <w:rPr>
                <w:color w:val="auto"/>
                <w:sz w:val="22"/>
                <w:szCs w:val="20"/>
              </w:rPr>
            </w:pPr>
            <w:r w:rsidRPr="00E24732">
              <w:rPr>
                <w:color w:val="auto"/>
                <w:sz w:val="22"/>
                <w:szCs w:val="22"/>
              </w:rPr>
              <w:t>Плановые сроки реализации Проекта</w:t>
            </w:r>
          </w:p>
        </w:tc>
        <w:tc>
          <w:tcPr>
            <w:tcW w:w="5685" w:type="dxa"/>
            <w:vAlign w:val="center"/>
          </w:tcPr>
          <w:p w14:paraId="49B88151" w14:textId="0DF4315A" w:rsidR="00ED61CB" w:rsidRPr="00E24732" w:rsidRDefault="00140570" w:rsidP="009B02CE">
            <w:pPr>
              <w:rPr>
                <w:color w:val="auto"/>
                <w:sz w:val="20"/>
                <w:szCs w:val="20"/>
              </w:rPr>
            </w:pPr>
            <w:r w:rsidRPr="00E24732">
              <w:rPr>
                <w:color w:val="auto"/>
                <w:sz w:val="22"/>
                <w:szCs w:val="22"/>
              </w:rPr>
              <w:t>06</w:t>
            </w:r>
            <w:r w:rsidR="003365C5" w:rsidRPr="00E24732">
              <w:rPr>
                <w:color w:val="auto"/>
                <w:sz w:val="22"/>
                <w:szCs w:val="22"/>
              </w:rPr>
              <w:t>.</w:t>
            </w:r>
            <w:r w:rsidRPr="00E24732">
              <w:rPr>
                <w:color w:val="auto"/>
                <w:sz w:val="22"/>
                <w:szCs w:val="22"/>
              </w:rPr>
              <w:t>05</w:t>
            </w:r>
            <w:r w:rsidR="00ED61CB" w:rsidRPr="00E24732">
              <w:rPr>
                <w:color w:val="auto"/>
                <w:sz w:val="22"/>
                <w:szCs w:val="22"/>
              </w:rPr>
              <w:t>.20</w:t>
            </w:r>
            <w:r w:rsidR="009550B5" w:rsidRPr="00E24732">
              <w:rPr>
                <w:color w:val="auto"/>
                <w:sz w:val="22"/>
                <w:szCs w:val="22"/>
              </w:rPr>
              <w:t>20</w:t>
            </w:r>
            <w:r w:rsidR="00ED61CB" w:rsidRPr="00E24732">
              <w:rPr>
                <w:color w:val="auto"/>
                <w:sz w:val="22"/>
                <w:szCs w:val="22"/>
              </w:rPr>
              <w:t xml:space="preserve"> – </w:t>
            </w:r>
            <w:r w:rsidR="009B02CE">
              <w:rPr>
                <w:color w:val="auto"/>
                <w:sz w:val="22"/>
                <w:szCs w:val="22"/>
              </w:rPr>
              <w:t>01.07.2021</w:t>
            </w:r>
          </w:p>
        </w:tc>
      </w:tr>
      <w:tr w:rsidR="00E24732" w:rsidRPr="00E24732" w14:paraId="7852E7E3" w14:textId="77777777" w:rsidTr="0079547C">
        <w:trPr>
          <w:trHeight w:val="560"/>
        </w:trPr>
        <w:tc>
          <w:tcPr>
            <w:tcW w:w="3750" w:type="dxa"/>
            <w:vAlign w:val="center"/>
          </w:tcPr>
          <w:p w14:paraId="0317DA41" w14:textId="77777777" w:rsidR="00ED61CB" w:rsidRPr="00E24732" w:rsidRDefault="00ED61CB">
            <w:pPr>
              <w:rPr>
                <w:color w:val="auto"/>
                <w:sz w:val="22"/>
                <w:szCs w:val="20"/>
              </w:rPr>
            </w:pPr>
            <w:r w:rsidRPr="00E24732">
              <w:rPr>
                <w:color w:val="auto"/>
                <w:sz w:val="22"/>
                <w:szCs w:val="22"/>
              </w:rPr>
              <w:t xml:space="preserve">Цель Проекта </w:t>
            </w:r>
          </w:p>
        </w:tc>
        <w:tc>
          <w:tcPr>
            <w:tcW w:w="5685" w:type="dxa"/>
            <w:vAlign w:val="center"/>
          </w:tcPr>
          <w:p w14:paraId="451CAE2E" w14:textId="77777777" w:rsidR="00ED61CB" w:rsidRPr="00E24732" w:rsidRDefault="00C87EF4" w:rsidP="00E77341">
            <w:pPr>
              <w:rPr>
                <w:color w:val="auto"/>
                <w:sz w:val="22"/>
                <w:szCs w:val="22"/>
              </w:rPr>
            </w:pPr>
            <w:r w:rsidRPr="00E24732">
              <w:rPr>
                <w:color w:val="auto"/>
                <w:sz w:val="22"/>
                <w:szCs w:val="22"/>
              </w:rPr>
              <w:t xml:space="preserve">Позиционирование университета </w:t>
            </w:r>
            <w:r w:rsidR="007031DB" w:rsidRPr="00E24732">
              <w:rPr>
                <w:color w:val="auto"/>
                <w:sz w:val="22"/>
                <w:szCs w:val="22"/>
              </w:rPr>
              <w:t>среди иностранных</w:t>
            </w:r>
            <w:r w:rsidRPr="00E24732">
              <w:rPr>
                <w:color w:val="auto"/>
                <w:sz w:val="22"/>
                <w:szCs w:val="22"/>
              </w:rPr>
              <w:t xml:space="preserve"> </w:t>
            </w:r>
            <w:r w:rsidR="007031DB" w:rsidRPr="00E24732">
              <w:rPr>
                <w:color w:val="auto"/>
                <w:sz w:val="22"/>
                <w:szCs w:val="22"/>
              </w:rPr>
              <w:t>гостей и студентов через реализацию экскурсионной программы на английском языке</w:t>
            </w:r>
          </w:p>
        </w:tc>
      </w:tr>
      <w:tr w:rsidR="00ED61CB" w:rsidRPr="00E24732" w14:paraId="2A5CAFF9" w14:textId="77777777" w:rsidTr="0079547C">
        <w:trPr>
          <w:trHeight w:val="560"/>
        </w:trPr>
        <w:tc>
          <w:tcPr>
            <w:tcW w:w="3750" w:type="dxa"/>
            <w:vAlign w:val="center"/>
          </w:tcPr>
          <w:p w14:paraId="1F96E3C1" w14:textId="77777777" w:rsidR="00ED61CB" w:rsidRPr="00E24732" w:rsidRDefault="0076268F">
            <w:pPr>
              <w:rPr>
                <w:color w:val="auto"/>
                <w:sz w:val="20"/>
                <w:szCs w:val="20"/>
              </w:rPr>
            </w:pPr>
            <w:r w:rsidRPr="00E24732">
              <w:rPr>
                <w:color w:val="auto"/>
                <w:sz w:val="22"/>
                <w:szCs w:val="22"/>
              </w:rPr>
              <w:t>Задачи</w:t>
            </w:r>
            <w:r w:rsidR="00ED61CB" w:rsidRPr="00E24732">
              <w:rPr>
                <w:color w:val="auto"/>
                <w:sz w:val="22"/>
                <w:szCs w:val="22"/>
              </w:rPr>
              <w:t xml:space="preserve"> Проекта </w:t>
            </w:r>
          </w:p>
        </w:tc>
        <w:tc>
          <w:tcPr>
            <w:tcW w:w="5685" w:type="dxa"/>
            <w:vAlign w:val="center"/>
          </w:tcPr>
          <w:p w14:paraId="7AAC395A" w14:textId="77777777" w:rsidR="00ED61CB" w:rsidRPr="00E24732" w:rsidRDefault="009550B5" w:rsidP="008C62DF">
            <w:pPr>
              <w:pStyle w:val="af"/>
              <w:numPr>
                <w:ilvl w:val="0"/>
                <w:numId w:val="7"/>
              </w:numPr>
              <w:ind w:left="313"/>
              <w:rPr>
                <w:color w:val="auto"/>
                <w:sz w:val="22"/>
                <w:szCs w:val="22"/>
              </w:rPr>
            </w:pPr>
            <w:r w:rsidRPr="00E24732">
              <w:rPr>
                <w:color w:val="auto"/>
                <w:sz w:val="22"/>
                <w:szCs w:val="22"/>
              </w:rPr>
              <w:t xml:space="preserve">Перевод </w:t>
            </w:r>
            <w:r w:rsidR="007B4ECE" w:rsidRPr="00E24732">
              <w:rPr>
                <w:color w:val="auto"/>
                <w:sz w:val="22"/>
                <w:szCs w:val="22"/>
              </w:rPr>
              <w:t xml:space="preserve">русскоязычных </w:t>
            </w:r>
            <w:r w:rsidRPr="00E24732">
              <w:rPr>
                <w:color w:val="auto"/>
                <w:sz w:val="22"/>
                <w:szCs w:val="22"/>
              </w:rPr>
              <w:t xml:space="preserve">материалов </w:t>
            </w:r>
            <w:r w:rsidR="007D6B8B" w:rsidRPr="00E24732">
              <w:rPr>
                <w:color w:val="auto"/>
                <w:sz w:val="22"/>
                <w:szCs w:val="22"/>
              </w:rPr>
              <w:t xml:space="preserve">выставки «Меценаты и первые коллекции ТГУ» </w:t>
            </w:r>
            <w:r w:rsidRPr="00E24732">
              <w:rPr>
                <w:color w:val="auto"/>
                <w:sz w:val="22"/>
                <w:szCs w:val="22"/>
              </w:rPr>
              <w:t>на английский язык</w:t>
            </w:r>
            <w:r w:rsidR="00FE08CA" w:rsidRPr="00E24732">
              <w:rPr>
                <w:color w:val="auto"/>
                <w:sz w:val="22"/>
                <w:szCs w:val="22"/>
              </w:rPr>
              <w:t>.</w:t>
            </w:r>
          </w:p>
          <w:p w14:paraId="3C213485" w14:textId="77777777" w:rsidR="007B4ECE" w:rsidRPr="00E24732" w:rsidRDefault="007B4ECE" w:rsidP="008C62DF">
            <w:pPr>
              <w:pStyle w:val="af"/>
              <w:numPr>
                <w:ilvl w:val="0"/>
                <w:numId w:val="7"/>
              </w:numPr>
              <w:ind w:left="313"/>
              <w:rPr>
                <w:color w:val="auto"/>
                <w:sz w:val="22"/>
                <w:szCs w:val="22"/>
              </w:rPr>
            </w:pPr>
            <w:r w:rsidRPr="00E24732">
              <w:rPr>
                <w:color w:val="auto"/>
                <w:sz w:val="22"/>
                <w:szCs w:val="22"/>
              </w:rPr>
              <w:t xml:space="preserve">Адаптация материалов под зарубежную целевую аудиторию. </w:t>
            </w:r>
          </w:p>
          <w:p w14:paraId="60E8B1D9" w14:textId="77777777" w:rsidR="00765AC0" w:rsidRPr="00E24732" w:rsidRDefault="00660AC7" w:rsidP="008C62DF">
            <w:pPr>
              <w:pStyle w:val="af"/>
              <w:numPr>
                <w:ilvl w:val="0"/>
                <w:numId w:val="7"/>
              </w:numPr>
              <w:ind w:left="313"/>
              <w:rPr>
                <w:color w:val="auto"/>
                <w:sz w:val="22"/>
                <w:szCs w:val="22"/>
              </w:rPr>
            </w:pPr>
            <w:r w:rsidRPr="00E24732">
              <w:rPr>
                <w:color w:val="auto"/>
                <w:sz w:val="22"/>
                <w:szCs w:val="22"/>
              </w:rPr>
              <w:t>Разработка экскурсионной</w:t>
            </w:r>
            <w:r w:rsidR="00FE08CA" w:rsidRPr="00E24732">
              <w:rPr>
                <w:color w:val="auto"/>
                <w:sz w:val="22"/>
                <w:szCs w:val="22"/>
              </w:rPr>
              <w:t xml:space="preserve"> программ</w:t>
            </w:r>
            <w:r w:rsidRPr="00E24732">
              <w:rPr>
                <w:color w:val="auto"/>
                <w:sz w:val="22"/>
                <w:szCs w:val="22"/>
              </w:rPr>
              <w:t>ы</w:t>
            </w:r>
            <w:r w:rsidR="00FE08CA" w:rsidRPr="00E24732">
              <w:rPr>
                <w:color w:val="auto"/>
                <w:sz w:val="22"/>
                <w:szCs w:val="22"/>
              </w:rPr>
              <w:t xml:space="preserve"> на английском языке</w:t>
            </w:r>
            <w:r w:rsidR="0076268F" w:rsidRPr="00E24732">
              <w:rPr>
                <w:color w:val="auto"/>
                <w:sz w:val="22"/>
                <w:szCs w:val="22"/>
              </w:rPr>
              <w:t>.</w:t>
            </w:r>
          </w:p>
          <w:p w14:paraId="59FBC260" w14:textId="77777777" w:rsidR="00FE08CA" w:rsidRPr="00E24732" w:rsidRDefault="00C87EF4" w:rsidP="008C62DF">
            <w:pPr>
              <w:pStyle w:val="af"/>
              <w:numPr>
                <w:ilvl w:val="0"/>
                <w:numId w:val="7"/>
              </w:numPr>
              <w:ind w:left="313"/>
              <w:rPr>
                <w:color w:val="auto"/>
                <w:sz w:val="22"/>
                <w:szCs w:val="22"/>
              </w:rPr>
            </w:pPr>
            <w:r w:rsidRPr="00E24732">
              <w:rPr>
                <w:color w:val="auto"/>
                <w:sz w:val="22"/>
                <w:szCs w:val="22"/>
              </w:rPr>
              <w:t xml:space="preserve">Подготовка </w:t>
            </w:r>
            <w:r w:rsidR="0076268F" w:rsidRPr="00E24732">
              <w:rPr>
                <w:color w:val="auto"/>
                <w:sz w:val="22"/>
                <w:szCs w:val="22"/>
              </w:rPr>
              <w:t>студентов</w:t>
            </w:r>
            <w:r w:rsidR="003E1567" w:rsidRPr="00E24732">
              <w:rPr>
                <w:color w:val="auto"/>
                <w:sz w:val="22"/>
              </w:rPr>
              <w:t xml:space="preserve"> </w:t>
            </w:r>
            <w:r w:rsidR="003E1567" w:rsidRPr="00E24732">
              <w:rPr>
                <w:color w:val="auto"/>
                <w:sz w:val="22"/>
                <w:szCs w:val="22"/>
              </w:rPr>
              <w:t>кафедры перевода и языковых коммуникаций</w:t>
            </w:r>
            <w:r w:rsidR="0076268F" w:rsidRPr="00E24732">
              <w:rPr>
                <w:color w:val="auto"/>
                <w:sz w:val="22"/>
                <w:szCs w:val="22"/>
              </w:rPr>
              <w:t xml:space="preserve"> </w:t>
            </w:r>
            <w:r w:rsidR="003E1567" w:rsidRPr="00E24732">
              <w:rPr>
                <w:color w:val="auto"/>
                <w:sz w:val="22"/>
                <w:szCs w:val="22"/>
              </w:rPr>
              <w:t>к</w:t>
            </w:r>
            <w:r w:rsidR="0076268F" w:rsidRPr="00E24732">
              <w:rPr>
                <w:color w:val="auto"/>
                <w:sz w:val="22"/>
                <w:szCs w:val="22"/>
              </w:rPr>
              <w:t xml:space="preserve"> работ</w:t>
            </w:r>
            <w:r w:rsidR="003E1567" w:rsidRPr="00E24732">
              <w:rPr>
                <w:color w:val="auto"/>
                <w:sz w:val="22"/>
                <w:szCs w:val="22"/>
              </w:rPr>
              <w:t>е</w:t>
            </w:r>
            <w:r w:rsidR="0076268F" w:rsidRPr="00E24732">
              <w:rPr>
                <w:color w:val="auto"/>
                <w:sz w:val="22"/>
                <w:szCs w:val="22"/>
              </w:rPr>
              <w:t xml:space="preserve"> </w:t>
            </w:r>
            <w:r w:rsidR="00660AC7" w:rsidRPr="00E24732">
              <w:rPr>
                <w:color w:val="auto"/>
                <w:sz w:val="22"/>
                <w:szCs w:val="22"/>
              </w:rPr>
              <w:t>в качестве гидов для зарубежных делегаций</w:t>
            </w:r>
            <w:r w:rsidR="00FE08CA" w:rsidRPr="00E24732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2C4CE366" w14:textId="77777777" w:rsidR="00ED61CB" w:rsidRPr="00E24732" w:rsidRDefault="00ED61CB" w:rsidP="009B02CE">
      <w:pPr>
        <w:spacing w:before="120"/>
        <w:ind w:right="140" w:firstLine="709"/>
        <w:jc w:val="both"/>
        <w:rPr>
          <w:color w:val="auto"/>
        </w:rPr>
      </w:pPr>
      <w:r w:rsidRPr="00E24732">
        <w:rPr>
          <w:color w:val="auto"/>
          <w:sz w:val="22"/>
          <w:szCs w:val="22"/>
        </w:rPr>
        <w:t>Основные принципы и ответственность по управлению Проектами в рамках выполнения Программы повышения конкурентоспособности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изложены в Положении об организации управления проектами в ТГУ.</w:t>
      </w:r>
    </w:p>
    <w:p w14:paraId="1CBC92EE" w14:textId="77777777" w:rsidR="00ED61CB" w:rsidRPr="00E24732" w:rsidRDefault="00ED61CB" w:rsidP="009C0D36">
      <w:pPr>
        <w:ind w:right="282"/>
        <w:rPr>
          <w:color w:val="auto"/>
        </w:rPr>
      </w:pPr>
    </w:p>
    <w:p w14:paraId="095D63E5" w14:textId="77777777" w:rsidR="00ED61CB" w:rsidRPr="00E24732" w:rsidRDefault="00ED61CB" w:rsidP="00E77C55">
      <w:pPr>
        <w:numPr>
          <w:ilvl w:val="0"/>
          <w:numId w:val="1"/>
        </w:numPr>
        <w:spacing w:after="120"/>
        <w:ind w:hanging="76"/>
        <w:contextualSpacing/>
        <w:rPr>
          <w:color w:val="auto"/>
          <w:sz w:val="22"/>
          <w:szCs w:val="22"/>
        </w:rPr>
      </w:pPr>
      <w:r w:rsidRPr="00E24732">
        <w:rPr>
          <w:b/>
          <w:color w:val="auto"/>
          <w:sz w:val="22"/>
          <w:szCs w:val="22"/>
        </w:rPr>
        <w:t>Основные этапы и результаты Проекта</w:t>
      </w:r>
    </w:p>
    <w:p w14:paraId="5ECDFAD7" w14:textId="77777777" w:rsidR="001431D6" w:rsidRPr="00E24732" w:rsidRDefault="001431D6">
      <w:pPr>
        <w:rPr>
          <w:color w:val="auto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1358"/>
        <w:gridCol w:w="1419"/>
        <w:gridCol w:w="3527"/>
      </w:tblGrid>
      <w:tr w:rsidR="00E24732" w:rsidRPr="00E24732" w14:paraId="36EAD857" w14:textId="77777777" w:rsidTr="00AC2AEC">
        <w:trPr>
          <w:trHeight w:val="38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1D0238" w14:textId="77777777" w:rsidR="003E5FBD" w:rsidRPr="00E24732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План реализации Проекта и основные результаты</w:t>
            </w:r>
          </w:p>
        </w:tc>
      </w:tr>
      <w:tr w:rsidR="00E24732" w:rsidRPr="00E24732" w14:paraId="30560927" w14:textId="77777777" w:rsidTr="00AC2AEC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7A4BB5" w14:textId="77777777" w:rsidR="003E5FBD" w:rsidRPr="00E24732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0B7513E" w14:textId="77777777" w:rsidR="003E5FBD" w:rsidRPr="00E24732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3B4A658" w14:textId="77777777" w:rsidR="003E5FBD" w:rsidRPr="00E24732" w:rsidRDefault="003E5FBD" w:rsidP="009B02CE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Дата завершения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45E4A53" w14:textId="77777777" w:rsidR="003E5FBD" w:rsidRPr="00E24732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Основные результаты</w:t>
            </w:r>
          </w:p>
        </w:tc>
      </w:tr>
      <w:tr w:rsidR="00E24732" w:rsidRPr="00E24732" w14:paraId="4855AFA8" w14:textId="77777777" w:rsidTr="00AC2AEC">
        <w:trPr>
          <w:trHeight w:val="1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9DD14" w14:textId="77777777" w:rsidR="003E5FBD" w:rsidRPr="00E24732" w:rsidRDefault="003E5FBD" w:rsidP="00E77341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 xml:space="preserve">Сбор материалов </w:t>
            </w:r>
            <w:r w:rsidR="00E77341" w:rsidRPr="00E24732">
              <w:rPr>
                <w:rFonts w:ascii="Times New Roman" w:hAnsi="Times New Roman" w:cs="Times New Roman"/>
              </w:rPr>
              <w:t xml:space="preserve">экскурсионной программы для выставки «Меценаты и первые коллекции ТГУ» </w:t>
            </w:r>
            <w:r w:rsidRPr="00E24732">
              <w:rPr>
                <w:rFonts w:ascii="Times New Roman" w:hAnsi="Times New Roman" w:cs="Times New Roman"/>
              </w:rPr>
              <w:t>на русском языке</w:t>
            </w:r>
            <w:r w:rsidR="007D6B8B" w:rsidRPr="00E24732">
              <w:rPr>
                <w:rFonts w:ascii="Times New Roman" w:hAnsi="Times New Roman" w:cs="Times New Roman"/>
              </w:rPr>
              <w:t xml:space="preserve"> (с участием </w:t>
            </w:r>
            <w:r w:rsidR="00E77341" w:rsidRPr="00E24732">
              <w:rPr>
                <w:rFonts w:ascii="Times New Roman" w:hAnsi="Times New Roman" w:cs="Times New Roman"/>
              </w:rPr>
              <w:t>ЭПЦ</w:t>
            </w:r>
            <w:r w:rsidR="007D6B8B" w:rsidRPr="00E24732">
              <w:rPr>
                <w:rFonts w:ascii="Times New Roman" w:hAnsi="Times New Roman" w:cs="Times New Roman"/>
              </w:rPr>
              <w:t xml:space="preserve"> ТГУ)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34625" w14:textId="77777777" w:rsidR="003E5FBD" w:rsidRPr="00E24732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  <w:lang w:val="en-US"/>
              </w:rPr>
              <w:t>06</w:t>
            </w:r>
            <w:r w:rsidRPr="00E24732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6D946" w14:textId="77777777" w:rsidR="003E5FBD" w:rsidRPr="00E24732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  <w:lang w:val="en-US"/>
              </w:rPr>
              <w:t>12</w:t>
            </w:r>
            <w:r w:rsidRPr="00E24732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FA387C" w14:textId="77777777" w:rsidR="003E5FBD" w:rsidRPr="00E24732" w:rsidRDefault="00E77341" w:rsidP="00E77341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Собраны материалы экскурсионной программы на русском языке</w:t>
            </w:r>
          </w:p>
        </w:tc>
      </w:tr>
      <w:tr w:rsidR="00E24732" w:rsidRPr="00E24732" w14:paraId="7848C428" w14:textId="77777777" w:rsidTr="00AC2AEC">
        <w:trPr>
          <w:trHeight w:val="1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40AC3B" w14:textId="77777777" w:rsidR="003E5FBD" w:rsidRPr="00E24732" w:rsidRDefault="003E5FBD" w:rsidP="007D6B8B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Перевод экскурсионной программы с русского языка на английский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C1200" w14:textId="77777777" w:rsidR="003E5FBD" w:rsidRPr="00E24732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B572D" w14:textId="77777777" w:rsidR="003E5FBD" w:rsidRPr="00E24732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11.06.2020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C36A2" w14:textId="77777777" w:rsidR="003E5FBD" w:rsidRPr="00E24732" w:rsidRDefault="003E5FBD" w:rsidP="00934D94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Экскурсионная программа</w:t>
            </w:r>
            <w:r w:rsidR="00934D94" w:rsidRPr="00E24732">
              <w:rPr>
                <w:rFonts w:ascii="Times New Roman" w:hAnsi="Times New Roman" w:cs="Times New Roman"/>
              </w:rPr>
              <w:t xml:space="preserve"> переведена</w:t>
            </w:r>
            <w:r w:rsidRPr="00E24732">
              <w:rPr>
                <w:rFonts w:ascii="Times New Roman" w:hAnsi="Times New Roman" w:cs="Times New Roman"/>
              </w:rPr>
              <w:t xml:space="preserve"> на английск</w:t>
            </w:r>
            <w:r w:rsidR="00934D94" w:rsidRPr="00E24732">
              <w:rPr>
                <w:rFonts w:ascii="Times New Roman" w:hAnsi="Times New Roman" w:cs="Times New Roman"/>
              </w:rPr>
              <w:t>ий язык</w:t>
            </w:r>
          </w:p>
        </w:tc>
      </w:tr>
      <w:tr w:rsidR="00E24732" w:rsidRPr="00E24732" w14:paraId="5A81DF51" w14:textId="77777777" w:rsidTr="00AC2AEC">
        <w:trPr>
          <w:trHeight w:val="1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A3489" w14:textId="2256EA44" w:rsidR="003E5FBD" w:rsidRPr="00E24732" w:rsidRDefault="003E5FBD" w:rsidP="00E2473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lastRenderedPageBreak/>
              <w:t xml:space="preserve">Редактура, </w:t>
            </w:r>
            <w:proofErr w:type="spellStart"/>
            <w:r w:rsidRPr="00E24732">
              <w:rPr>
                <w:rFonts w:ascii="Times New Roman" w:hAnsi="Times New Roman" w:cs="Times New Roman"/>
              </w:rPr>
              <w:t>пруфридинг</w:t>
            </w:r>
            <w:proofErr w:type="spellEnd"/>
            <w:r w:rsidRPr="00E24732">
              <w:rPr>
                <w:rFonts w:ascii="Times New Roman" w:hAnsi="Times New Roman" w:cs="Times New Roman"/>
              </w:rPr>
              <w:t xml:space="preserve"> и адаптация экскурсионной программы на английском языке для зарубежной целевой аудитории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E24F1" w14:textId="77777777" w:rsidR="003E5FBD" w:rsidRPr="00E24732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01.06.2020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3BFBBA" w14:textId="77777777" w:rsidR="003E5FBD" w:rsidRPr="00E24732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03.07.2020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50808" w14:textId="1B8EAEF9" w:rsidR="003E5FBD" w:rsidRPr="00E24732" w:rsidRDefault="00E77341" w:rsidP="00E2473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Разработана</w:t>
            </w:r>
            <w:r w:rsidR="003E5FBD" w:rsidRPr="00E24732">
              <w:rPr>
                <w:rFonts w:ascii="Times New Roman" w:hAnsi="Times New Roman" w:cs="Times New Roman"/>
              </w:rPr>
              <w:t xml:space="preserve"> экскурсионная программа на английском языке</w:t>
            </w:r>
          </w:p>
        </w:tc>
      </w:tr>
      <w:tr w:rsidR="00E24732" w:rsidRPr="00E24732" w14:paraId="0E00CE55" w14:textId="77777777" w:rsidTr="00AC2AEC">
        <w:trPr>
          <w:trHeight w:val="1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0FA0C" w14:textId="77777777" w:rsidR="003E5FBD" w:rsidRPr="00E24732" w:rsidRDefault="003E5FBD" w:rsidP="007D6B8B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Подготовка студентов кафедры перевода и языковых коммуникаций к работе в качестве гидов для зарубежных делегаций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56D1B" w14:textId="77777777" w:rsidR="003E5FBD" w:rsidRPr="00E24732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02.09.2020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7A157" w14:textId="77777777" w:rsidR="003E5FBD" w:rsidRPr="00E24732" w:rsidRDefault="003E5FBD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55C40" w14:textId="77777777" w:rsidR="003E5FBD" w:rsidRPr="00E24732" w:rsidRDefault="00934D94" w:rsidP="00934D94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E24732">
              <w:rPr>
                <w:rFonts w:ascii="Times New Roman" w:hAnsi="Times New Roman" w:cs="Times New Roman"/>
              </w:rPr>
              <w:t>Подготовлены с</w:t>
            </w:r>
            <w:r w:rsidR="003E5FBD" w:rsidRPr="00E24732">
              <w:rPr>
                <w:rFonts w:ascii="Times New Roman" w:hAnsi="Times New Roman" w:cs="Times New Roman"/>
              </w:rPr>
              <w:t xml:space="preserve">туденты в качестве гидов для зарубежных делегаций </w:t>
            </w:r>
          </w:p>
        </w:tc>
      </w:tr>
      <w:tr w:rsidR="00E24732" w:rsidRPr="00DB2FE8" w14:paraId="13FB78BB" w14:textId="77777777" w:rsidTr="009B02CE">
        <w:trPr>
          <w:trHeight w:val="8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33115" w14:textId="405BAB8C" w:rsidR="00E24732" w:rsidRPr="008C62DF" w:rsidRDefault="00E24732" w:rsidP="007D6B8B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8C62DF">
              <w:rPr>
                <w:rFonts w:ascii="Times New Roman" w:hAnsi="Times New Roman" w:cs="Times New Roman"/>
              </w:rPr>
              <w:t>Запись текста экскурсии для аудиогида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BE9CD0" w14:textId="14864F9C" w:rsidR="00E24732" w:rsidRPr="008C62DF" w:rsidRDefault="00E24732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62DF">
              <w:rPr>
                <w:rFonts w:ascii="Times New Roman" w:hAnsi="Times New Roman" w:cs="Times New Roman"/>
              </w:rPr>
              <w:t>02.09.2020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2BB85" w14:textId="2B5C90AE" w:rsidR="00E24732" w:rsidRPr="008C62DF" w:rsidRDefault="00E24732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62DF"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09CC7" w14:textId="191F4C4B" w:rsidR="00E24732" w:rsidRPr="008C62DF" w:rsidRDefault="00E24732" w:rsidP="00934D94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8C62DF">
              <w:rPr>
                <w:rFonts w:ascii="Times New Roman" w:hAnsi="Times New Roman" w:cs="Times New Roman"/>
              </w:rPr>
              <w:t>Записан аудиогид</w:t>
            </w:r>
          </w:p>
        </w:tc>
      </w:tr>
      <w:tr w:rsidR="00E24732" w:rsidRPr="00DB2FE8" w14:paraId="249753CA" w14:textId="77777777" w:rsidTr="00E24732">
        <w:trPr>
          <w:trHeight w:val="1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84681" w14:textId="77777777" w:rsidR="00E24732" w:rsidRPr="008C62DF" w:rsidRDefault="00E24732" w:rsidP="007D6B8B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8C62DF">
              <w:rPr>
                <w:rFonts w:ascii="Times New Roman" w:hAnsi="Times New Roman" w:cs="Times New Roman"/>
              </w:rPr>
              <w:t>Осуществление экскурсионной программы на английском языке в музеях ТГУ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B5A27A" w14:textId="3E144138" w:rsidR="00E24732" w:rsidRPr="008C62DF" w:rsidRDefault="00E24732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62DF">
              <w:rPr>
                <w:rFonts w:ascii="Times New Roman" w:hAnsi="Times New Roman" w:cs="Times New Roman"/>
              </w:rPr>
              <w:t>02.09.2020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B4FB26" w14:textId="5B48305A" w:rsidR="00E24732" w:rsidRPr="008C62DF" w:rsidRDefault="00E24732" w:rsidP="00E24732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62DF"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6CD1C" w14:textId="6C073F2D" w:rsidR="00E24732" w:rsidRPr="008C62DF" w:rsidRDefault="00E24732" w:rsidP="008C62DF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8C62DF">
              <w:rPr>
                <w:rFonts w:ascii="Times New Roman" w:hAnsi="Times New Roman" w:cs="Times New Roman"/>
              </w:rPr>
              <w:t>Экскурсионная программа на английском языке проведена для не менее чем 100 посетителей</w:t>
            </w:r>
            <w:r w:rsidRPr="008C62DF">
              <w:rPr>
                <w:rFonts w:ascii="Times New Roman" w:hAnsi="Times New Roman" w:cs="Times New Roman"/>
              </w:rPr>
              <w:br/>
              <w:t>Собраны отзывы посетителей</w:t>
            </w:r>
            <w:r w:rsidR="008C62DF">
              <w:rPr>
                <w:rFonts w:ascii="Times New Roman" w:hAnsi="Times New Roman" w:cs="Times New Roman"/>
              </w:rPr>
              <w:t xml:space="preserve"> и </w:t>
            </w:r>
            <w:r w:rsidR="008C62DF" w:rsidRPr="00402A76">
              <w:rPr>
                <w:rFonts w:ascii="Times New Roman" w:hAnsi="Times New Roman" w:cs="Times New Roman"/>
              </w:rPr>
              <w:t xml:space="preserve">музейных работников, иностранных преподавателей </w:t>
            </w:r>
            <w:r w:rsidRPr="00402A76">
              <w:rPr>
                <w:rFonts w:ascii="Times New Roman" w:hAnsi="Times New Roman" w:cs="Times New Roman"/>
              </w:rPr>
              <w:t xml:space="preserve">о </w:t>
            </w:r>
            <w:r w:rsidRPr="008C62DF">
              <w:rPr>
                <w:rFonts w:ascii="Times New Roman" w:hAnsi="Times New Roman" w:cs="Times New Roman"/>
              </w:rPr>
              <w:t>качестве экскурсионной программы и работе гидов-переводчиков</w:t>
            </w:r>
          </w:p>
        </w:tc>
      </w:tr>
    </w:tbl>
    <w:p w14:paraId="5C7621B9" w14:textId="77777777" w:rsidR="001431D6" w:rsidRPr="00DB2FE8" w:rsidRDefault="001431D6"/>
    <w:p w14:paraId="3AF88D63" w14:textId="77777777" w:rsidR="00ED61CB" w:rsidRPr="00DB2FE8" w:rsidRDefault="00ED61CB" w:rsidP="00BC7B46">
      <w:pPr>
        <w:numPr>
          <w:ilvl w:val="0"/>
          <w:numId w:val="1"/>
        </w:numPr>
        <w:spacing w:before="120" w:after="120"/>
        <w:ind w:left="426" w:hanging="142"/>
        <w:contextualSpacing/>
        <w:rPr>
          <w:sz w:val="22"/>
          <w:szCs w:val="22"/>
        </w:rPr>
      </w:pPr>
      <w:bookmarkStart w:id="0" w:name="h.gjdgxs" w:colFirst="0" w:colLast="0"/>
      <w:bookmarkEnd w:id="0"/>
      <w:r w:rsidRPr="00DB2FE8">
        <w:rPr>
          <w:b/>
          <w:sz w:val="22"/>
          <w:szCs w:val="22"/>
        </w:rPr>
        <w:t>Оценка эффективности реализации Проекта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0"/>
        <w:gridCol w:w="6339"/>
        <w:gridCol w:w="952"/>
        <w:gridCol w:w="1692"/>
      </w:tblGrid>
      <w:tr w:rsidR="00BC7B46" w:rsidRPr="00DB2FE8" w14:paraId="0F85633F" w14:textId="77777777" w:rsidTr="00AC2AEC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C54E295" w14:textId="77777777" w:rsidR="00BC7B46" w:rsidRPr="00DB2FE8" w:rsidRDefault="00BC7B46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2FE8">
              <w:rPr>
                <w:rFonts w:ascii="Times New Roman" w:hAnsi="Times New Roman" w:cs="Times New Roman"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BC7B46" w:rsidRPr="00DB2FE8" w14:paraId="7731AEE9" w14:textId="77777777" w:rsidTr="00AC2AEC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3D17C5" w14:textId="77777777" w:rsidR="00BC7B46" w:rsidRPr="00DB2FE8" w:rsidRDefault="00BC7B46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2FE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1C596AA" w14:textId="77777777" w:rsidR="00BC7B46" w:rsidRPr="00DB2FE8" w:rsidRDefault="00BC7B46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2FE8">
              <w:rPr>
                <w:rFonts w:ascii="Times New Roman" w:hAnsi="Times New Roman" w:cs="Times New Roman"/>
              </w:rPr>
              <w:t>Наименование КПЭ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31D724" w14:textId="77777777" w:rsidR="00BC7B46" w:rsidRPr="00DB2FE8" w:rsidRDefault="007D6B8B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6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1762B0" w14:textId="77777777" w:rsidR="00BC7B46" w:rsidRPr="00DB2FE8" w:rsidRDefault="007D6B8B" w:rsidP="00AC2AE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6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значение КПЭ</w:t>
            </w:r>
          </w:p>
        </w:tc>
      </w:tr>
      <w:tr w:rsidR="00934D94" w:rsidRPr="00DB2FE8" w14:paraId="285532AC" w14:textId="77777777" w:rsidTr="00934D9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00A98" w14:textId="77777777" w:rsidR="00934D94" w:rsidRPr="00DB2FE8" w:rsidRDefault="00934D94" w:rsidP="00934D94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2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33D11" w14:textId="77777777" w:rsidR="00934D94" w:rsidRPr="00DB2FE8" w:rsidRDefault="00934D94" w:rsidP="00934D94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DB2FE8">
              <w:rPr>
                <w:rFonts w:ascii="Times New Roman" w:hAnsi="Times New Roman" w:cs="Times New Roman"/>
              </w:rPr>
              <w:t>Подготовка гидов-переводчиков из числа студентов кафедры перевода и языковых коммуникаций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A7278" w14:textId="77777777" w:rsidR="00934D94" w:rsidRPr="00DB2FE8" w:rsidRDefault="00934D94" w:rsidP="00934D94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62F67" w14:textId="77777777" w:rsidR="00934D94" w:rsidRPr="00DB2FE8" w:rsidRDefault="00934D94" w:rsidP="00934D94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34D94" w:rsidRPr="00DB2FE8" w14:paraId="654BC908" w14:textId="77777777" w:rsidTr="00934D9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5C96C" w14:textId="77777777" w:rsidR="00934D94" w:rsidRPr="00DB2FE8" w:rsidRDefault="00934D94" w:rsidP="00934D94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2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D2561" w14:textId="008BC1E6" w:rsidR="00934D94" w:rsidRPr="00DB2FE8" w:rsidRDefault="00934D94" w:rsidP="0048577E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DB2FE8">
              <w:rPr>
                <w:rFonts w:ascii="Times New Roman" w:hAnsi="Times New Roman" w:cs="Times New Roman"/>
              </w:rPr>
              <w:t xml:space="preserve">Оценка работы гидов-переводчиков в рамках экскурсионной программы зарубежной </w:t>
            </w:r>
            <w:r>
              <w:rPr>
                <w:rFonts w:ascii="Times New Roman" w:hAnsi="Times New Roman" w:cs="Times New Roman"/>
              </w:rPr>
              <w:t>и профессиональной аудиторией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FB85A" w14:textId="77777777" w:rsidR="00934D94" w:rsidRPr="00DB2FE8" w:rsidRDefault="00934D94" w:rsidP="00934D94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044C9" w14:textId="77777777" w:rsidR="00934D94" w:rsidRPr="00DB2FE8" w:rsidRDefault="00934D94" w:rsidP="00934D94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34D94" w:rsidRPr="00DB2FE8" w14:paraId="6716D17F" w14:textId="77777777" w:rsidTr="00AC2AEC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14F8" w14:textId="77777777" w:rsidR="00934D94" w:rsidRPr="00DB2FE8" w:rsidRDefault="00934D94" w:rsidP="00934D94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2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D387F" w14:textId="77777777" w:rsidR="00934D94" w:rsidRPr="00DB2FE8" w:rsidRDefault="00934D94" w:rsidP="00934D94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DB2FE8">
              <w:rPr>
                <w:rFonts w:ascii="Times New Roman" w:hAnsi="Times New Roman" w:cs="Times New Roman"/>
              </w:rPr>
              <w:t>Запросы на проведение экскурсионной программы на английском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D4824" w14:textId="77777777" w:rsidR="00934D94" w:rsidRPr="00DB2FE8" w:rsidRDefault="00934D94" w:rsidP="00934D94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5450D" w14:textId="77777777" w:rsidR="00934D94" w:rsidRPr="00DB2FE8" w:rsidRDefault="00934D94" w:rsidP="00934D94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34D94" w:rsidRPr="00DB2FE8" w14:paraId="37CF9F41" w14:textId="77777777" w:rsidTr="00AC2AEC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E3CE" w14:textId="77777777" w:rsidR="00934D94" w:rsidRPr="00DB2FE8" w:rsidRDefault="00934D94" w:rsidP="00934D94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2F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33A8A" w14:textId="77777777" w:rsidR="00934D94" w:rsidRPr="00DB2FE8" w:rsidRDefault="00934D94" w:rsidP="00934D94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DB2FE8">
              <w:rPr>
                <w:rFonts w:ascii="Times New Roman" w:hAnsi="Times New Roman" w:cs="Times New Roman"/>
              </w:rPr>
              <w:t xml:space="preserve">Посещение зарубежными гостями и студентами экскурсионной программы на английском языке в музеях ТГУ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99EC5" w14:textId="77777777" w:rsidR="00934D94" w:rsidRPr="00DB2FE8" w:rsidRDefault="00934D94" w:rsidP="00934D94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CAEED" w14:textId="77777777" w:rsidR="00934D94" w:rsidRPr="00DB2FE8" w:rsidRDefault="00934D94" w:rsidP="00934D94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2FE8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31D47CC" w14:textId="77777777" w:rsidR="00BC7B46" w:rsidRPr="00DB2FE8" w:rsidRDefault="00BC7B46" w:rsidP="00093084">
      <w:pPr>
        <w:spacing w:before="120" w:after="120"/>
        <w:ind w:left="349"/>
        <w:contextualSpacing/>
        <w:rPr>
          <w:sz w:val="22"/>
          <w:szCs w:val="22"/>
        </w:rPr>
      </w:pPr>
    </w:p>
    <w:p w14:paraId="05582605" w14:textId="77777777" w:rsidR="00ED61CB" w:rsidRPr="00DB2FE8" w:rsidRDefault="00ED61CB">
      <w:pPr>
        <w:numPr>
          <w:ilvl w:val="0"/>
          <w:numId w:val="1"/>
        </w:numPr>
        <w:spacing w:before="120" w:after="120"/>
        <w:ind w:left="709" w:hanging="360"/>
        <w:contextualSpacing/>
        <w:rPr>
          <w:sz w:val="22"/>
          <w:szCs w:val="22"/>
        </w:rPr>
      </w:pPr>
      <w:r w:rsidRPr="00DB2FE8">
        <w:rPr>
          <w:b/>
          <w:sz w:val="22"/>
          <w:szCs w:val="22"/>
        </w:rPr>
        <w:t xml:space="preserve">Состав участников проекта и функционал </w:t>
      </w:r>
    </w:p>
    <w:tbl>
      <w:tblPr>
        <w:tblW w:w="9584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05"/>
        <w:gridCol w:w="3030"/>
        <w:gridCol w:w="3749"/>
      </w:tblGrid>
      <w:tr w:rsidR="00ED61CB" w:rsidRPr="00DB2FE8" w14:paraId="0CCC9D61" w14:textId="77777777" w:rsidTr="0048577E">
        <w:trPr>
          <w:trHeight w:val="420"/>
        </w:trPr>
        <w:tc>
          <w:tcPr>
            <w:tcW w:w="9584" w:type="dxa"/>
            <w:gridSpan w:val="3"/>
            <w:shd w:val="clear" w:color="auto" w:fill="F2F2F2"/>
            <w:vAlign w:val="center"/>
          </w:tcPr>
          <w:p w14:paraId="21B7372E" w14:textId="77777777" w:rsidR="00ED61CB" w:rsidRPr="00DB2FE8" w:rsidRDefault="00ED61CB" w:rsidP="0079547C">
            <w:pPr>
              <w:jc w:val="center"/>
            </w:pPr>
            <w:r w:rsidRPr="00DB2FE8">
              <w:rPr>
                <w:b/>
                <w:sz w:val="22"/>
                <w:szCs w:val="22"/>
              </w:rPr>
              <w:t>Сотрудники ТГУ – участники проекта</w:t>
            </w:r>
          </w:p>
        </w:tc>
      </w:tr>
      <w:tr w:rsidR="00ED61CB" w:rsidRPr="00DB2FE8" w14:paraId="23CB03B8" w14:textId="77777777" w:rsidTr="0048577E">
        <w:trPr>
          <w:trHeight w:val="780"/>
        </w:trPr>
        <w:tc>
          <w:tcPr>
            <w:tcW w:w="2805" w:type="dxa"/>
            <w:shd w:val="clear" w:color="auto" w:fill="F2F2F2"/>
            <w:vAlign w:val="center"/>
          </w:tcPr>
          <w:p w14:paraId="20BE5886" w14:textId="77777777" w:rsidR="00ED61CB" w:rsidRPr="00DB2FE8" w:rsidRDefault="00ED61CB"/>
          <w:p w14:paraId="4156CEB1" w14:textId="77777777" w:rsidR="00ED61CB" w:rsidRPr="00DB2FE8" w:rsidRDefault="00ED61CB">
            <w:r w:rsidRPr="00DB2FE8">
              <w:rPr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3030" w:type="dxa"/>
            <w:shd w:val="clear" w:color="auto" w:fill="F2F2F2"/>
            <w:vAlign w:val="center"/>
          </w:tcPr>
          <w:p w14:paraId="3A44371D" w14:textId="77777777" w:rsidR="00ED61CB" w:rsidRPr="00DB2FE8" w:rsidRDefault="00ED61CB">
            <w:r w:rsidRPr="00DB2FE8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3749" w:type="dxa"/>
            <w:shd w:val="clear" w:color="auto" w:fill="F2F2F2"/>
            <w:vAlign w:val="center"/>
          </w:tcPr>
          <w:p w14:paraId="66033311" w14:textId="77777777" w:rsidR="00ED61CB" w:rsidRPr="00DB2FE8" w:rsidRDefault="00ED61CB">
            <w:r w:rsidRPr="00DB2FE8">
              <w:rPr>
                <w:b/>
                <w:sz w:val="22"/>
                <w:szCs w:val="22"/>
              </w:rPr>
              <w:t xml:space="preserve">Выполняемая работа  </w:t>
            </w:r>
          </w:p>
        </w:tc>
      </w:tr>
      <w:tr w:rsidR="00ED61CB" w:rsidRPr="00DB2FE8" w14:paraId="593B53C5" w14:textId="77777777" w:rsidTr="0048577E">
        <w:trPr>
          <w:trHeight w:val="520"/>
        </w:trPr>
        <w:tc>
          <w:tcPr>
            <w:tcW w:w="2805" w:type="dxa"/>
            <w:vAlign w:val="center"/>
          </w:tcPr>
          <w:p w14:paraId="3E5A7CF1" w14:textId="77777777" w:rsidR="00ED61CB" w:rsidRPr="00DB2FE8" w:rsidRDefault="00763C99" w:rsidP="00B661D5">
            <w:r w:rsidRPr="00DB2FE8">
              <w:rPr>
                <w:sz w:val="22"/>
              </w:rPr>
              <w:t xml:space="preserve">Митчелл Пётр </w:t>
            </w:r>
            <w:proofErr w:type="spellStart"/>
            <w:r w:rsidRPr="00DB2FE8">
              <w:rPr>
                <w:sz w:val="22"/>
              </w:rPr>
              <w:t>Джонович</w:t>
            </w:r>
            <w:proofErr w:type="spellEnd"/>
          </w:p>
        </w:tc>
        <w:tc>
          <w:tcPr>
            <w:tcW w:w="3030" w:type="dxa"/>
            <w:vAlign w:val="center"/>
          </w:tcPr>
          <w:p w14:paraId="3077EDE3" w14:textId="77777777" w:rsidR="00ED61CB" w:rsidRPr="00DB2FE8" w:rsidRDefault="00763C99" w:rsidP="00BF0EC5">
            <w:proofErr w:type="spellStart"/>
            <w:r w:rsidRPr="00DB2FE8">
              <w:rPr>
                <w:sz w:val="22"/>
              </w:rPr>
              <w:t>И.о</w:t>
            </w:r>
            <w:proofErr w:type="spellEnd"/>
            <w:r w:rsidRPr="00DB2FE8">
              <w:rPr>
                <w:sz w:val="22"/>
              </w:rPr>
              <w:t>. заведующего кафедрой перевода и языковых коммуникаций ФИЯ</w:t>
            </w:r>
          </w:p>
        </w:tc>
        <w:tc>
          <w:tcPr>
            <w:tcW w:w="3749" w:type="dxa"/>
            <w:vAlign w:val="center"/>
          </w:tcPr>
          <w:p w14:paraId="03EDEA1F" w14:textId="0EFD1A6F" w:rsidR="00ED61CB" w:rsidRPr="008B0FE1" w:rsidRDefault="00763C99" w:rsidP="008B0FE1">
            <w:pPr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 xml:space="preserve">Менеджер проекта, </w:t>
            </w:r>
            <w:proofErr w:type="spellStart"/>
            <w:r w:rsidRPr="00DB2FE8">
              <w:rPr>
                <w:sz w:val="22"/>
                <w:szCs w:val="22"/>
              </w:rPr>
              <w:t>пруфридер</w:t>
            </w:r>
            <w:proofErr w:type="spellEnd"/>
            <w:r w:rsidR="00D17E82" w:rsidRPr="00DB2FE8">
              <w:rPr>
                <w:sz w:val="22"/>
                <w:szCs w:val="22"/>
              </w:rPr>
              <w:t>, ответственный за подготовку студентов</w:t>
            </w:r>
            <w:r w:rsidR="008B0FE1">
              <w:rPr>
                <w:sz w:val="22"/>
                <w:szCs w:val="22"/>
              </w:rPr>
              <w:t xml:space="preserve"> (</w:t>
            </w:r>
            <w:r w:rsidR="008B0FE1" w:rsidRPr="008B0FE1">
              <w:rPr>
                <w:sz w:val="22"/>
                <w:szCs w:val="22"/>
              </w:rPr>
              <w:t>66</w:t>
            </w:r>
            <w:r w:rsidR="008B0FE1">
              <w:rPr>
                <w:sz w:val="22"/>
                <w:szCs w:val="22"/>
              </w:rPr>
              <w:t xml:space="preserve"> </w:t>
            </w:r>
            <w:r w:rsidR="008B0FE1" w:rsidRPr="008B0FE1">
              <w:rPr>
                <w:sz w:val="22"/>
                <w:szCs w:val="22"/>
              </w:rPr>
              <w:t>284</w:t>
            </w:r>
            <w:r w:rsidR="008B0FE1">
              <w:rPr>
                <w:sz w:val="22"/>
                <w:szCs w:val="22"/>
              </w:rPr>
              <w:t xml:space="preserve"> руб. – оплата труда, </w:t>
            </w:r>
            <w:r w:rsidR="008B0FE1" w:rsidRPr="008B0FE1">
              <w:rPr>
                <w:sz w:val="22"/>
                <w:szCs w:val="22"/>
              </w:rPr>
              <w:t>10</w:t>
            </w:r>
            <w:r w:rsidR="008B0FE1">
              <w:rPr>
                <w:sz w:val="22"/>
                <w:szCs w:val="22"/>
              </w:rPr>
              <w:t xml:space="preserve"> </w:t>
            </w:r>
            <w:r w:rsidR="008B0FE1" w:rsidRPr="008B0FE1">
              <w:rPr>
                <w:sz w:val="22"/>
                <w:szCs w:val="22"/>
              </w:rPr>
              <w:t>521</w:t>
            </w:r>
            <w:r w:rsidR="008B0FE1">
              <w:rPr>
                <w:sz w:val="22"/>
                <w:szCs w:val="22"/>
              </w:rPr>
              <w:t xml:space="preserve"> руб. – отпускные </w:t>
            </w:r>
            <w:r w:rsidR="008B0FE1" w:rsidRPr="008B0FE1">
              <w:rPr>
                <w:sz w:val="22"/>
                <w:szCs w:val="22"/>
              </w:rPr>
              <w:t>(56 дней)</w:t>
            </w:r>
            <w:r w:rsidR="008B0FE1">
              <w:rPr>
                <w:sz w:val="22"/>
                <w:szCs w:val="22"/>
              </w:rPr>
              <w:t>,</w:t>
            </w:r>
            <w:r w:rsidR="008B0FE1" w:rsidRPr="008B0FE1">
              <w:rPr>
                <w:sz w:val="22"/>
                <w:szCs w:val="22"/>
              </w:rPr>
              <w:t xml:space="preserve"> </w:t>
            </w:r>
            <w:r w:rsidR="008B0FE1">
              <w:rPr>
                <w:sz w:val="22"/>
                <w:szCs w:val="22"/>
              </w:rPr>
              <w:t>23 195 руб. – с</w:t>
            </w:r>
            <w:r w:rsidR="008B0FE1" w:rsidRPr="008B0FE1">
              <w:rPr>
                <w:sz w:val="22"/>
                <w:szCs w:val="22"/>
              </w:rPr>
              <w:t>траховые</w:t>
            </w:r>
            <w:r w:rsidR="008B0FE1">
              <w:rPr>
                <w:sz w:val="22"/>
                <w:szCs w:val="22"/>
              </w:rPr>
              <w:t xml:space="preserve"> взносы)</w:t>
            </w:r>
          </w:p>
        </w:tc>
      </w:tr>
      <w:tr w:rsidR="00763C99" w:rsidRPr="0075716D" w14:paraId="60FD30AE" w14:textId="77777777" w:rsidTr="0048577E">
        <w:trPr>
          <w:trHeight w:val="520"/>
        </w:trPr>
        <w:tc>
          <w:tcPr>
            <w:tcW w:w="2805" w:type="dxa"/>
            <w:vAlign w:val="center"/>
          </w:tcPr>
          <w:p w14:paraId="5409825C" w14:textId="77777777" w:rsidR="00763C99" w:rsidRPr="00DB2FE8" w:rsidRDefault="00763C99" w:rsidP="00B661D5">
            <w:pPr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lastRenderedPageBreak/>
              <w:t>Воздвиженский Владимир Валериевич</w:t>
            </w:r>
          </w:p>
        </w:tc>
        <w:tc>
          <w:tcPr>
            <w:tcW w:w="3030" w:type="dxa"/>
            <w:vAlign w:val="center"/>
          </w:tcPr>
          <w:p w14:paraId="0BDADC71" w14:textId="5948F286" w:rsidR="00763C99" w:rsidRPr="00DB2FE8" w:rsidRDefault="00763C99" w:rsidP="000F469B">
            <w:pPr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>Старший преподаватель кафедры перев</w:t>
            </w:r>
            <w:r w:rsidR="000F469B">
              <w:rPr>
                <w:sz w:val="22"/>
                <w:szCs w:val="22"/>
              </w:rPr>
              <w:t>ода и языковых коммуникаций ФИЯ</w:t>
            </w:r>
          </w:p>
        </w:tc>
        <w:tc>
          <w:tcPr>
            <w:tcW w:w="3749" w:type="dxa"/>
            <w:vAlign w:val="center"/>
          </w:tcPr>
          <w:p w14:paraId="3515D222" w14:textId="77777777" w:rsidR="008B0FE1" w:rsidRDefault="00763C99" w:rsidP="00D17E82">
            <w:pPr>
              <w:rPr>
                <w:sz w:val="22"/>
                <w:szCs w:val="22"/>
              </w:rPr>
            </w:pPr>
            <w:r w:rsidRPr="00DB2FE8">
              <w:rPr>
                <w:sz w:val="22"/>
                <w:szCs w:val="22"/>
              </w:rPr>
              <w:t>Переводчик</w:t>
            </w:r>
            <w:r w:rsidR="00340003" w:rsidRPr="00DB2FE8">
              <w:rPr>
                <w:sz w:val="22"/>
                <w:szCs w:val="22"/>
              </w:rPr>
              <w:t xml:space="preserve">, </w:t>
            </w:r>
            <w:proofErr w:type="spellStart"/>
            <w:r w:rsidR="00D17E82" w:rsidRPr="00DB2FE8">
              <w:rPr>
                <w:sz w:val="22"/>
                <w:szCs w:val="22"/>
              </w:rPr>
              <w:t>пруфридер</w:t>
            </w:r>
            <w:proofErr w:type="spellEnd"/>
            <w:r w:rsidR="00D17E82" w:rsidRPr="00DB2FE8">
              <w:rPr>
                <w:sz w:val="22"/>
                <w:szCs w:val="22"/>
              </w:rPr>
              <w:t>, разработчик адаптированной экскурсионной программы</w:t>
            </w:r>
            <w:r w:rsidR="008B0FE1">
              <w:rPr>
                <w:sz w:val="22"/>
                <w:szCs w:val="22"/>
              </w:rPr>
              <w:t xml:space="preserve"> </w:t>
            </w:r>
          </w:p>
          <w:p w14:paraId="45AAA7E9" w14:textId="77777777" w:rsidR="008B0FE1" w:rsidRDefault="008B0FE1" w:rsidP="00D17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8B0FE1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 </w:t>
            </w:r>
            <w:r w:rsidRPr="008B0FE1">
              <w:rPr>
                <w:sz w:val="22"/>
                <w:szCs w:val="22"/>
              </w:rPr>
              <w:t>284</w:t>
            </w:r>
            <w:r>
              <w:rPr>
                <w:sz w:val="22"/>
                <w:szCs w:val="22"/>
              </w:rPr>
              <w:t xml:space="preserve"> руб. – оплата труда, </w:t>
            </w:r>
          </w:p>
          <w:p w14:paraId="6647866F" w14:textId="28FD8861" w:rsidR="00763C99" w:rsidRPr="00340003" w:rsidRDefault="008B0FE1" w:rsidP="00D17E82">
            <w:pPr>
              <w:rPr>
                <w:sz w:val="22"/>
                <w:szCs w:val="22"/>
              </w:rPr>
            </w:pPr>
            <w:r w:rsidRPr="008B0FE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B0FE1">
              <w:rPr>
                <w:sz w:val="22"/>
                <w:szCs w:val="22"/>
              </w:rPr>
              <w:t>521</w:t>
            </w:r>
            <w:r>
              <w:rPr>
                <w:sz w:val="22"/>
                <w:szCs w:val="22"/>
              </w:rPr>
              <w:t xml:space="preserve"> руб. – отпускные (56 дней),</w:t>
            </w:r>
            <w:r w:rsidRPr="008B0F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23 195 руб. – с</w:t>
            </w:r>
            <w:r w:rsidRPr="008B0FE1">
              <w:rPr>
                <w:sz w:val="22"/>
                <w:szCs w:val="22"/>
              </w:rPr>
              <w:t>траховые</w:t>
            </w:r>
            <w:r>
              <w:rPr>
                <w:sz w:val="22"/>
                <w:szCs w:val="22"/>
              </w:rPr>
              <w:t xml:space="preserve"> взносы)</w:t>
            </w:r>
          </w:p>
        </w:tc>
      </w:tr>
      <w:tr w:rsidR="00763C99" w:rsidRPr="0075716D" w14:paraId="35E3D217" w14:textId="77777777" w:rsidTr="0048577E">
        <w:trPr>
          <w:trHeight w:val="520"/>
        </w:trPr>
        <w:tc>
          <w:tcPr>
            <w:tcW w:w="2805" w:type="dxa"/>
            <w:vAlign w:val="center"/>
          </w:tcPr>
          <w:p w14:paraId="6C4173AD" w14:textId="77777777" w:rsidR="00763C99" w:rsidRPr="0079547C" w:rsidRDefault="00763C99" w:rsidP="00B661D5">
            <w:pPr>
              <w:rPr>
                <w:sz w:val="22"/>
                <w:szCs w:val="22"/>
              </w:rPr>
            </w:pPr>
            <w:proofErr w:type="spellStart"/>
            <w:r w:rsidRPr="00763C99">
              <w:rPr>
                <w:sz w:val="22"/>
                <w:szCs w:val="22"/>
              </w:rPr>
              <w:t>Шильнов</w:t>
            </w:r>
            <w:proofErr w:type="spellEnd"/>
            <w:r w:rsidRPr="00763C99">
              <w:rPr>
                <w:sz w:val="22"/>
                <w:szCs w:val="22"/>
              </w:rPr>
              <w:t xml:space="preserve"> Андрей Геннадьевич</w:t>
            </w:r>
          </w:p>
        </w:tc>
        <w:tc>
          <w:tcPr>
            <w:tcW w:w="3030" w:type="dxa"/>
            <w:vAlign w:val="center"/>
          </w:tcPr>
          <w:p w14:paraId="25FFA657" w14:textId="5925211C" w:rsidR="00763C99" w:rsidRDefault="00763C99" w:rsidP="000F4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3C99">
              <w:rPr>
                <w:sz w:val="22"/>
                <w:szCs w:val="22"/>
              </w:rPr>
              <w:t>тарший преподаватель кафедры перев</w:t>
            </w:r>
            <w:r w:rsidR="000F469B">
              <w:rPr>
                <w:sz w:val="22"/>
                <w:szCs w:val="22"/>
              </w:rPr>
              <w:t>ода и языковых коммуникаций ФИЯ</w:t>
            </w:r>
          </w:p>
        </w:tc>
        <w:tc>
          <w:tcPr>
            <w:tcW w:w="3749" w:type="dxa"/>
            <w:vAlign w:val="center"/>
          </w:tcPr>
          <w:p w14:paraId="5442E2CE" w14:textId="77777777" w:rsidR="008B0FE1" w:rsidRDefault="00763C99" w:rsidP="00D17E82">
            <w:pPr>
              <w:rPr>
                <w:sz w:val="22"/>
                <w:szCs w:val="22"/>
              </w:rPr>
            </w:pPr>
            <w:r w:rsidRPr="00763C99">
              <w:rPr>
                <w:sz w:val="22"/>
                <w:szCs w:val="22"/>
              </w:rPr>
              <w:t>Переводчик</w:t>
            </w:r>
            <w:r w:rsidR="00340003">
              <w:rPr>
                <w:sz w:val="22"/>
                <w:szCs w:val="22"/>
              </w:rPr>
              <w:t>,</w:t>
            </w:r>
            <w:r w:rsidRPr="00763C99">
              <w:rPr>
                <w:sz w:val="22"/>
                <w:szCs w:val="22"/>
              </w:rPr>
              <w:t xml:space="preserve"> </w:t>
            </w:r>
            <w:proofErr w:type="spellStart"/>
            <w:r w:rsidR="00D17E82">
              <w:rPr>
                <w:sz w:val="22"/>
                <w:szCs w:val="22"/>
              </w:rPr>
              <w:t>пруфридер</w:t>
            </w:r>
            <w:proofErr w:type="spellEnd"/>
            <w:r w:rsidR="008B0FE1">
              <w:rPr>
                <w:sz w:val="22"/>
                <w:szCs w:val="22"/>
              </w:rPr>
              <w:t xml:space="preserve"> </w:t>
            </w:r>
          </w:p>
          <w:p w14:paraId="20DDEFB1" w14:textId="77777777" w:rsidR="008B0FE1" w:rsidRDefault="008B0FE1" w:rsidP="00D17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8B0FE1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 </w:t>
            </w:r>
            <w:r w:rsidRPr="008B0FE1">
              <w:rPr>
                <w:sz w:val="22"/>
                <w:szCs w:val="22"/>
              </w:rPr>
              <w:t>284</w:t>
            </w:r>
            <w:r>
              <w:rPr>
                <w:sz w:val="22"/>
                <w:szCs w:val="22"/>
              </w:rPr>
              <w:t xml:space="preserve"> руб. – оплата труда, </w:t>
            </w:r>
          </w:p>
          <w:p w14:paraId="5B9D200F" w14:textId="0A339CE5" w:rsidR="00763C99" w:rsidRPr="0079547C" w:rsidRDefault="008B0FE1" w:rsidP="00D17E82">
            <w:pPr>
              <w:rPr>
                <w:sz w:val="22"/>
                <w:szCs w:val="22"/>
              </w:rPr>
            </w:pPr>
            <w:r w:rsidRPr="008B0FE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B0FE1">
              <w:rPr>
                <w:sz w:val="22"/>
                <w:szCs w:val="22"/>
              </w:rPr>
              <w:t>521</w:t>
            </w:r>
            <w:r>
              <w:rPr>
                <w:sz w:val="22"/>
                <w:szCs w:val="22"/>
              </w:rPr>
              <w:t xml:space="preserve"> руб. – отпускные (56 дней),</w:t>
            </w:r>
            <w:r w:rsidRPr="008B0F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23 195 руб. – с</w:t>
            </w:r>
            <w:r w:rsidRPr="008B0FE1">
              <w:rPr>
                <w:sz w:val="22"/>
                <w:szCs w:val="22"/>
              </w:rPr>
              <w:t>траховые</w:t>
            </w:r>
            <w:r>
              <w:rPr>
                <w:sz w:val="22"/>
                <w:szCs w:val="22"/>
              </w:rPr>
              <w:t xml:space="preserve"> взносы)</w:t>
            </w:r>
          </w:p>
        </w:tc>
      </w:tr>
    </w:tbl>
    <w:p w14:paraId="7FFF92BF" w14:textId="77777777" w:rsidR="003365C5" w:rsidRPr="003365C5" w:rsidRDefault="003365C5" w:rsidP="003365C5">
      <w:pPr>
        <w:jc w:val="both"/>
        <w:rPr>
          <w:sz w:val="22"/>
          <w:szCs w:val="22"/>
          <w:highlight w:val="white"/>
        </w:rPr>
      </w:pPr>
      <w:bookmarkStart w:id="1" w:name="h.30j0zll" w:colFirst="0" w:colLast="0"/>
      <w:bookmarkEnd w:id="1"/>
    </w:p>
    <w:p w14:paraId="0AAD93CA" w14:textId="39B7C745" w:rsidR="003365C5" w:rsidRDefault="003365C5" w:rsidP="003365C5">
      <w:pPr>
        <w:ind w:left="900"/>
        <w:jc w:val="both"/>
        <w:rPr>
          <w:sz w:val="22"/>
          <w:szCs w:val="22"/>
          <w:highlight w:val="white"/>
        </w:rPr>
      </w:pPr>
    </w:p>
    <w:p w14:paraId="5A647A08" w14:textId="77777777" w:rsidR="0048577E" w:rsidRPr="003365C5" w:rsidRDefault="0048577E" w:rsidP="003365C5">
      <w:pPr>
        <w:ind w:left="900"/>
        <w:jc w:val="both"/>
        <w:rPr>
          <w:sz w:val="22"/>
          <w:szCs w:val="22"/>
          <w:highlight w:val="white"/>
        </w:rPr>
      </w:pPr>
    </w:p>
    <w:p w14:paraId="400B5D29" w14:textId="77777777" w:rsidR="00ED61CB" w:rsidRPr="00BC4EA1" w:rsidRDefault="00ED61CB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 w:rsidRPr="00BC4EA1">
        <w:rPr>
          <w:b/>
          <w:sz w:val="22"/>
          <w:szCs w:val="22"/>
        </w:rPr>
        <w:t xml:space="preserve">Бюджет проекта </w:t>
      </w:r>
    </w:p>
    <w:p w14:paraId="0F01D141" w14:textId="77777777" w:rsidR="00ED61CB" w:rsidRPr="00763C99" w:rsidRDefault="00ED61CB" w:rsidP="001E2521">
      <w:pPr>
        <w:jc w:val="both"/>
        <w:rPr>
          <w:b/>
          <w:sz w:val="22"/>
          <w:szCs w:val="22"/>
          <w:highlight w:val="yellow"/>
        </w:rPr>
      </w:pPr>
    </w:p>
    <w:tbl>
      <w:tblPr>
        <w:tblW w:w="8381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6"/>
        <w:gridCol w:w="1985"/>
      </w:tblGrid>
      <w:tr w:rsidR="00934D94" w:rsidRPr="00934D94" w14:paraId="1810CC07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53C5588B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b/>
                <w:i/>
                <w:sz w:val="22"/>
                <w:szCs w:val="22"/>
              </w:rPr>
              <w:t>Планируемые затраты по проекту:</w:t>
            </w:r>
          </w:p>
        </w:tc>
        <w:tc>
          <w:tcPr>
            <w:tcW w:w="1985" w:type="dxa"/>
            <w:vAlign w:val="bottom"/>
          </w:tcPr>
          <w:p w14:paraId="54E2B399" w14:textId="77777777" w:rsidR="00934D94" w:rsidRPr="00934D94" w:rsidRDefault="00934D94" w:rsidP="0093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934D94">
              <w:rPr>
                <w:sz w:val="22"/>
                <w:szCs w:val="22"/>
              </w:rPr>
              <w:t xml:space="preserve"> 000</w:t>
            </w:r>
          </w:p>
        </w:tc>
      </w:tr>
      <w:tr w:rsidR="00934D94" w:rsidRPr="00934D94" w14:paraId="393F9D39" w14:textId="77777777" w:rsidTr="00A56EC1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14:paraId="576FDB0B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b/>
                <w:i/>
                <w:sz w:val="22"/>
                <w:szCs w:val="22"/>
              </w:rPr>
              <w:t xml:space="preserve">Оплата труда команды проекта: </w:t>
            </w:r>
          </w:p>
        </w:tc>
        <w:tc>
          <w:tcPr>
            <w:tcW w:w="1985" w:type="dxa"/>
            <w:shd w:val="clear" w:color="auto" w:fill="FFFF00"/>
            <w:vAlign w:val="bottom"/>
          </w:tcPr>
          <w:p w14:paraId="79331F2B" w14:textId="77777777" w:rsidR="00934D94" w:rsidRPr="00934D94" w:rsidRDefault="00934D94" w:rsidP="00934D94">
            <w:pPr>
              <w:jc w:val="center"/>
              <w:rPr>
                <w:b/>
                <w:sz w:val="22"/>
                <w:szCs w:val="22"/>
              </w:rPr>
            </w:pPr>
            <w:r w:rsidRPr="00934D94">
              <w:rPr>
                <w:b/>
                <w:sz w:val="22"/>
                <w:szCs w:val="22"/>
              </w:rPr>
              <w:t>300 000</w:t>
            </w:r>
          </w:p>
        </w:tc>
      </w:tr>
      <w:tr w:rsidR="00934D94" w:rsidRPr="00934D94" w14:paraId="18B2EBDA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587F5D10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sz w:val="22"/>
                <w:szCs w:val="22"/>
              </w:rPr>
              <w:t>Сотрудники ТГУ</w:t>
            </w:r>
          </w:p>
        </w:tc>
        <w:tc>
          <w:tcPr>
            <w:tcW w:w="1985" w:type="dxa"/>
            <w:vAlign w:val="bottom"/>
          </w:tcPr>
          <w:p w14:paraId="292201FC" w14:textId="5469ABF9" w:rsidR="00934D94" w:rsidRPr="00934D94" w:rsidRDefault="008B0FE1" w:rsidP="0093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198 852</w:t>
            </w:r>
          </w:p>
        </w:tc>
      </w:tr>
      <w:tr w:rsidR="00934D94" w:rsidRPr="00934D94" w14:paraId="290DB033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230ED2BA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sz w:val="22"/>
                <w:szCs w:val="22"/>
              </w:rPr>
              <w:t>Отпускные сотрудникам ТГУ</w:t>
            </w:r>
          </w:p>
        </w:tc>
        <w:tc>
          <w:tcPr>
            <w:tcW w:w="1985" w:type="dxa"/>
            <w:vAlign w:val="bottom"/>
          </w:tcPr>
          <w:p w14:paraId="0AB6FCD2" w14:textId="239223DD" w:rsidR="00934D94" w:rsidRPr="00934D94" w:rsidRDefault="008B0FE1" w:rsidP="0093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31 563</w:t>
            </w:r>
          </w:p>
        </w:tc>
      </w:tr>
      <w:tr w:rsidR="00934D94" w:rsidRPr="00934D94" w14:paraId="34734DF3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0D2D58F1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sz w:val="22"/>
                <w:szCs w:val="22"/>
              </w:rPr>
              <w:t>Привлеченные исполнители</w:t>
            </w:r>
          </w:p>
        </w:tc>
        <w:tc>
          <w:tcPr>
            <w:tcW w:w="1985" w:type="dxa"/>
            <w:vAlign w:val="bottom"/>
          </w:tcPr>
          <w:p w14:paraId="1FB9C2CF" w14:textId="77777777" w:rsidR="00934D94" w:rsidRPr="00934D94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934D94" w14:paraId="6D1D6AC9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46823972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1985" w:type="dxa"/>
            <w:vAlign w:val="bottom"/>
          </w:tcPr>
          <w:p w14:paraId="0CE29FE9" w14:textId="7DF89733" w:rsidR="00934D94" w:rsidRPr="00934D94" w:rsidRDefault="008B0FE1" w:rsidP="0093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69 585</w:t>
            </w:r>
          </w:p>
        </w:tc>
      </w:tr>
      <w:tr w:rsidR="00934D94" w:rsidRPr="00934D94" w14:paraId="15A4A33C" w14:textId="77777777" w:rsidTr="00A56EC1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14:paraId="1C968341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b/>
                <w:i/>
                <w:sz w:val="22"/>
                <w:szCs w:val="22"/>
              </w:rPr>
              <w:t>Прочие расходы:</w:t>
            </w:r>
          </w:p>
        </w:tc>
        <w:tc>
          <w:tcPr>
            <w:tcW w:w="1985" w:type="dxa"/>
            <w:shd w:val="clear" w:color="auto" w:fill="FFFF00"/>
            <w:vAlign w:val="bottom"/>
          </w:tcPr>
          <w:p w14:paraId="55360D2F" w14:textId="77777777" w:rsidR="00934D94" w:rsidRPr="00934D94" w:rsidRDefault="00934D94" w:rsidP="00934D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4D94" w:rsidRPr="00934D94" w14:paraId="67CB5F91" w14:textId="77777777" w:rsidTr="00A56EC1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6817027F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b/>
                <w:sz w:val="22"/>
                <w:szCs w:val="22"/>
              </w:rPr>
              <w:t>Командировки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55C7A9D6" w14:textId="77777777" w:rsidR="00934D94" w:rsidRPr="00934D94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934D94" w14:paraId="2E87DF11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001E1BF1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sz w:val="22"/>
                <w:szCs w:val="22"/>
              </w:rPr>
              <w:t>суточные</w:t>
            </w:r>
          </w:p>
        </w:tc>
        <w:tc>
          <w:tcPr>
            <w:tcW w:w="1985" w:type="dxa"/>
            <w:vAlign w:val="bottom"/>
          </w:tcPr>
          <w:p w14:paraId="1E228CFF" w14:textId="77777777" w:rsidR="00934D94" w:rsidRPr="00934D94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934D94" w14:paraId="769580B1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2D855B87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sz w:val="22"/>
                <w:szCs w:val="22"/>
              </w:rPr>
              <w:t>проезд</w:t>
            </w:r>
          </w:p>
        </w:tc>
        <w:tc>
          <w:tcPr>
            <w:tcW w:w="1985" w:type="dxa"/>
            <w:vAlign w:val="bottom"/>
          </w:tcPr>
          <w:p w14:paraId="70152767" w14:textId="77777777" w:rsidR="00934D94" w:rsidRPr="00934D94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934D94" w14:paraId="66175C4F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60770441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sz w:val="22"/>
                <w:szCs w:val="22"/>
              </w:rPr>
              <w:t>проживание</w:t>
            </w:r>
          </w:p>
        </w:tc>
        <w:tc>
          <w:tcPr>
            <w:tcW w:w="1985" w:type="dxa"/>
            <w:vAlign w:val="bottom"/>
          </w:tcPr>
          <w:p w14:paraId="50EB187D" w14:textId="77777777" w:rsidR="00934D94" w:rsidRPr="00934D94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934D94" w14:paraId="4BA6B69B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293D27EE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sz w:val="22"/>
                <w:szCs w:val="22"/>
              </w:rPr>
              <w:t>ГСМ (для выезда в районы области)</w:t>
            </w:r>
          </w:p>
        </w:tc>
        <w:tc>
          <w:tcPr>
            <w:tcW w:w="1985" w:type="dxa"/>
            <w:vAlign w:val="bottom"/>
          </w:tcPr>
          <w:p w14:paraId="2A319826" w14:textId="77777777" w:rsidR="00934D94" w:rsidRPr="00934D94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934D94" w14:paraId="5868728A" w14:textId="77777777" w:rsidTr="00A56EC1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55B8391D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b/>
                <w:sz w:val="22"/>
                <w:szCs w:val="22"/>
              </w:rPr>
              <w:t>Расходные материалы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17740174" w14:textId="77777777" w:rsidR="00934D94" w:rsidRPr="00934D94" w:rsidRDefault="00934D94" w:rsidP="00934D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4D94" w:rsidRPr="00934D94" w14:paraId="06B0987D" w14:textId="77777777" w:rsidTr="00A56EC1">
        <w:trPr>
          <w:trHeight w:val="300"/>
        </w:trPr>
        <w:tc>
          <w:tcPr>
            <w:tcW w:w="6396" w:type="dxa"/>
            <w:shd w:val="clear" w:color="auto" w:fill="FFFFFF"/>
            <w:vAlign w:val="bottom"/>
          </w:tcPr>
          <w:p w14:paraId="39FF0933" w14:textId="77777777" w:rsidR="00934D94" w:rsidRPr="00934D94" w:rsidRDefault="00934D94" w:rsidP="00934D9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bottom"/>
          </w:tcPr>
          <w:p w14:paraId="0810C70B" w14:textId="77777777" w:rsidR="00934D94" w:rsidRPr="00934D94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934D94" w14:paraId="2427D986" w14:textId="77777777" w:rsidTr="00A56EC1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3FD69C52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2737D660" w14:textId="77777777" w:rsidR="00934D94" w:rsidRPr="00934D94" w:rsidRDefault="00934D94" w:rsidP="00934D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4D94" w:rsidRPr="00934D94" w14:paraId="4A9A4F59" w14:textId="77777777" w:rsidTr="00A56EC1">
        <w:trPr>
          <w:trHeight w:val="300"/>
        </w:trPr>
        <w:tc>
          <w:tcPr>
            <w:tcW w:w="6396" w:type="dxa"/>
          </w:tcPr>
          <w:p w14:paraId="27D0A972" w14:textId="77777777" w:rsidR="00934D94" w:rsidRPr="00934D94" w:rsidRDefault="00934D94" w:rsidP="00934D9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14:paraId="0B0143FF" w14:textId="77777777" w:rsidR="00934D94" w:rsidRPr="00934D94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934D94" w14:paraId="4799AFB1" w14:textId="77777777" w:rsidTr="00A56EC1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1CE2EEA3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b/>
                <w:sz w:val="22"/>
                <w:szCs w:val="22"/>
              </w:rPr>
              <w:t xml:space="preserve">Услуги сторонних организаций 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48E9ACDE" w14:textId="77777777" w:rsidR="00934D94" w:rsidRPr="00934D94" w:rsidRDefault="00934D94" w:rsidP="00934D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4D94" w:rsidRPr="00934D94" w14:paraId="1342916D" w14:textId="77777777" w:rsidTr="00A56EC1">
        <w:trPr>
          <w:trHeight w:val="300"/>
        </w:trPr>
        <w:tc>
          <w:tcPr>
            <w:tcW w:w="6396" w:type="dxa"/>
            <w:vAlign w:val="bottom"/>
          </w:tcPr>
          <w:p w14:paraId="6DF5FA7B" w14:textId="77777777" w:rsidR="00934D94" w:rsidRPr="00934D94" w:rsidRDefault="00934D94" w:rsidP="00934D9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14:paraId="10973114" w14:textId="77777777" w:rsidR="00934D94" w:rsidRPr="00934D94" w:rsidRDefault="00934D94" w:rsidP="00934D94">
            <w:pPr>
              <w:jc w:val="center"/>
              <w:rPr>
                <w:sz w:val="22"/>
                <w:szCs w:val="22"/>
              </w:rPr>
            </w:pPr>
          </w:p>
        </w:tc>
      </w:tr>
      <w:tr w:rsidR="00934D94" w:rsidRPr="00934D94" w14:paraId="663A1A3D" w14:textId="77777777" w:rsidTr="00A56EC1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7BD1CF2C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3B05BD40" w14:textId="77777777" w:rsidR="00934D94" w:rsidRPr="00934D94" w:rsidRDefault="00934D94" w:rsidP="00934D94">
            <w:pPr>
              <w:rPr>
                <w:sz w:val="22"/>
                <w:szCs w:val="22"/>
                <w:highlight w:val="yellow"/>
              </w:rPr>
            </w:pPr>
          </w:p>
        </w:tc>
      </w:tr>
      <w:tr w:rsidR="00934D94" w:rsidRPr="00934D94" w14:paraId="553F5674" w14:textId="77777777" w:rsidTr="00A56EC1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5E0D75C4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b/>
                <w:sz w:val="22"/>
                <w:szCs w:val="22"/>
              </w:rPr>
              <w:t>Стратегическая инициатива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456BD7B7" w14:textId="77777777" w:rsidR="00934D94" w:rsidRPr="00934D94" w:rsidRDefault="00934D94" w:rsidP="00934D94">
            <w:pPr>
              <w:rPr>
                <w:sz w:val="22"/>
                <w:szCs w:val="22"/>
                <w:highlight w:val="yellow"/>
              </w:rPr>
            </w:pPr>
          </w:p>
        </w:tc>
      </w:tr>
      <w:tr w:rsidR="00934D94" w:rsidRPr="00934D94" w14:paraId="34CEC4CD" w14:textId="77777777" w:rsidTr="00A56EC1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79E48B36" w14:textId="77777777" w:rsidR="00934D94" w:rsidRPr="00934D94" w:rsidRDefault="00934D94" w:rsidP="00934D94">
            <w:pPr>
              <w:rPr>
                <w:sz w:val="22"/>
                <w:szCs w:val="22"/>
              </w:rPr>
            </w:pPr>
            <w:r w:rsidRPr="00934D94">
              <w:rPr>
                <w:b/>
                <w:sz w:val="22"/>
                <w:szCs w:val="22"/>
              </w:rPr>
              <w:t>Мероприятие Постановления Правительства РФ № 211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4FBD861C" w14:textId="77777777" w:rsidR="00934D94" w:rsidRPr="00934D94" w:rsidRDefault="00934D94" w:rsidP="00934D94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7B60C423" w14:textId="77777777" w:rsidR="00ED61CB" w:rsidRPr="00763C99" w:rsidRDefault="00ED61CB">
      <w:pPr>
        <w:rPr>
          <w:highlight w:val="yellow"/>
        </w:rPr>
      </w:pPr>
    </w:p>
    <w:p w14:paraId="4A51607C" w14:textId="77777777" w:rsidR="003621D1" w:rsidRPr="00763C99" w:rsidRDefault="003621D1">
      <w:pPr>
        <w:rPr>
          <w:highlight w:val="yellow"/>
        </w:rPr>
      </w:pPr>
    </w:p>
    <w:p w14:paraId="2EEF52EF" w14:textId="77777777" w:rsidR="00ED61CB" w:rsidRPr="00BC4EA1" w:rsidRDefault="00ED61CB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 w:rsidRPr="00BC4EA1">
        <w:rPr>
          <w:b/>
          <w:sz w:val="22"/>
          <w:szCs w:val="22"/>
        </w:rPr>
        <w:t>Отчетность о Проекте</w:t>
      </w:r>
    </w:p>
    <w:p w14:paraId="2E4D6528" w14:textId="77777777" w:rsidR="00ED61CB" w:rsidRDefault="00ED61CB" w:rsidP="00A81336">
      <w:pPr>
        <w:jc w:val="both"/>
        <w:rPr>
          <w:sz w:val="22"/>
          <w:szCs w:val="22"/>
        </w:rPr>
      </w:pPr>
      <w:r w:rsidRPr="00BC4EA1">
        <w:rPr>
          <w:sz w:val="22"/>
          <w:szCs w:val="22"/>
        </w:rPr>
        <w:t>Отчетность о достижении запланированных результатов Проекта выполняется по завершении периода реализации. Отчет предоставляется в Офис стратегического управления.</w:t>
      </w:r>
      <w:r>
        <w:rPr>
          <w:sz w:val="22"/>
          <w:szCs w:val="22"/>
        </w:rPr>
        <w:t xml:space="preserve"> </w:t>
      </w:r>
    </w:p>
    <w:p w14:paraId="6A2E6A33" w14:textId="77777777" w:rsidR="00D17E82" w:rsidRDefault="00D17E82" w:rsidP="00A81336">
      <w:pPr>
        <w:jc w:val="both"/>
        <w:rPr>
          <w:sz w:val="22"/>
          <w:szCs w:val="22"/>
        </w:rPr>
      </w:pPr>
    </w:p>
    <w:p w14:paraId="11AD08FC" w14:textId="77777777" w:rsidR="00D17E82" w:rsidRPr="00D17E82" w:rsidRDefault="00D17E82" w:rsidP="00A81336">
      <w:pPr>
        <w:jc w:val="both"/>
        <w:rPr>
          <w:lang w:val="en-US"/>
        </w:rPr>
      </w:pPr>
    </w:p>
    <w:p w14:paraId="363E78F3" w14:textId="77777777" w:rsidR="00934D94" w:rsidRDefault="00934D94">
      <w:pPr>
        <w:spacing w:after="200" w:line="276" w:lineRule="auto"/>
        <w:jc w:val="center"/>
        <w:rPr>
          <w:b/>
          <w:sz w:val="22"/>
          <w:szCs w:val="22"/>
        </w:rPr>
        <w:sectPr w:rsidR="00934D94" w:rsidSect="0061557A">
          <w:pgSz w:w="11906" w:h="16838"/>
          <w:pgMar w:top="1134" w:right="1134" w:bottom="1134" w:left="1134" w:header="720" w:footer="720" w:gutter="0"/>
          <w:pgNumType w:start="1"/>
          <w:cols w:space="720"/>
          <w:titlePg/>
        </w:sectPr>
      </w:pPr>
      <w:bookmarkStart w:id="2" w:name="h.1fob9te" w:colFirst="0" w:colLast="0"/>
      <w:bookmarkEnd w:id="2"/>
    </w:p>
    <w:p w14:paraId="15B2CE1C" w14:textId="77777777" w:rsidR="00ED61CB" w:rsidRDefault="00ED61CB">
      <w:pPr>
        <w:spacing w:after="200" w:line="276" w:lineRule="auto"/>
        <w:jc w:val="center"/>
      </w:pPr>
      <w:r>
        <w:rPr>
          <w:b/>
          <w:sz w:val="22"/>
          <w:szCs w:val="22"/>
        </w:rPr>
        <w:lastRenderedPageBreak/>
        <w:t>Лист согласования</w:t>
      </w:r>
    </w:p>
    <w:tbl>
      <w:tblPr>
        <w:tblW w:w="9165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2730"/>
        <w:gridCol w:w="2265"/>
        <w:gridCol w:w="2265"/>
        <w:gridCol w:w="1275"/>
      </w:tblGrid>
      <w:tr w:rsidR="00ED61CB" w14:paraId="78908A4A" w14:textId="77777777" w:rsidTr="0079547C">
        <w:tc>
          <w:tcPr>
            <w:tcW w:w="630" w:type="dxa"/>
            <w:shd w:val="clear" w:color="auto" w:fill="F2F2F2"/>
            <w:vAlign w:val="center"/>
          </w:tcPr>
          <w:p w14:paraId="0799B4C2" w14:textId="77777777" w:rsidR="00ED61CB" w:rsidRDefault="00ED61CB" w:rsidP="0079547C">
            <w:pPr>
              <w:tabs>
                <w:tab w:val="left" w:pos="426"/>
              </w:tabs>
              <w:spacing w:after="120"/>
              <w:jc w:val="center"/>
            </w:pPr>
            <w:r w:rsidRPr="0079547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30" w:type="dxa"/>
            <w:shd w:val="clear" w:color="auto" w:fill="F2F2F2"/>
            <w:vAlign w:val="center"/>
          </w:tcPr>
          <w:p w14:paraId="2EB82CE0" w14:textId="77777777" w:rsidR="00ED61CB" w:rsidRDefault="00ED61CB" w:rsidP="0079547C">
            <w:pPr>
              <w:tabs>
                <w:tab w:val="left" w:pos="426"/>
              </w:tabs>
              <w:spacing w:after="120"/>
              <w:jc w:val="center"/>
            </w:pPr>
            <w:r w:rsidRPr="0079547C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6A9E6244" w14:textId="77777777" w:rsidR="00ED61CB" w:rsidRDefault="00ED61CB" w:rsidP="0079547C">
            <w:pPr>
              <w:tabs>
                <w:tab w:val="left" w:pos="426"/>
              </w:tabs>
              <w:spacing w:after="120"/>
              <w:jc w:val="center"/>
            </w:pPr>
            <w:r w:rsidRPr="0079547C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592CC330" w14:textId="77777777" w:rsidR="00ED61CB" w:rsidRDefault="00ED61CB" w:rsidP="0079547C">
            <w:pPr>
              <w:tabs>
                <w:tab w:val="left" w:pos="426"/>
              </w:tabs>
              <w:spacing w:after="120"/>
              <w:jc w:val="center"/>
            </w:pPr>
            <w:r w:rsidRPr="0079547C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548E547" w14:textId="77777777" w:rsidR="00ED61CB" w:rsidRDefault="00ED61CB" w:rsidP="0079547C">
            <w:pPr>
              <w:tabs>
                <w:tab w:val="left" w:pos="426"/>
              </w:tabs>
              <w:spacing w:after="120"/>
              <w:jc w:val="center"/>
            </w:pPr>
            <w:r w:rsidRPr="0079547C">
              <w:rPr>
                <w:b/>
                <w:sz w:val="22"/>
                <w:szCs w:val="22"/>
              </w:rPr>
              <w:t>Дата</w:t>
            </w:r>
          </w:p>
        </w:tc>
      </w:tr>
      <w:tr w:rsidR="00ED61CB" w14:paraId="2A528E10" w14:textId="77777777" w:rsidTr="0079547C">
        <w:trPr>
          <w:trHeight w:val="520"/>
        </w:trPr>
        <w:tc>
          <w:tcPr>
            <w:tcW w:w="630" w:type="dxa"/>
            <w:vAlign w:val="center"/>
          </w:tcPr>
          <w:p w14:paraId="5C162D3F" w14:textId="77777777" w:rsidR="00ED61CB" w:rsidRDefault="00ED61CB" w:rsidP="0079547C">
            <w:pPr>
              <w:widowControl w:val="0"/>
              <w:spacing w:after="240"/>
              <w:jc w:val="center"/>
            </w:pPr>
            <w:r w:rsidRPr="0079547C">
              <w:rPr>
                <w:sz w:val="22"/>
                <w:szCs w:val="22"/>
              </w:rPr>
              <w:t>1</w:t>
            </w:r>
          </w:p>
        </w:tc>
        <w:tc>
          <w:tcPr>
            <w:tcW w:w="2730" w:type="dxa"/>
          </w:tcPr>
          <w:p w14:paraId="59D2A72C" w14:textId="77777777" w:rsidR="00ED61CB" w:rsidRDefault="00ED61CB" w:rsidP="00934D94">
            <w:pPr>
              <w:spacing w:after="120"/>
            </w:pPr>
            <w:r w:rsidRPr="0079547C">
              <w:rPr>
                <w:sz w:val="22"/>
                <w:szCs w:val="22"/>
              </w:rPr>
              <w:t xml:space="preserve">Проректор по </w:t>
            </w:r>
            <w:r w:rsidR="00934D94">
              <w:rPr>
                <w:sz w:val="22"/>
                <w:szCs w:val="22"/>
              </w:rPr>
              <w:t>СВ</w:t>
            </w:r>
          </w:p>
        </w:tc>
        <w:tc>
          <w:tcPr>
            <w:tcW w:w="2265" w:type="dxa"/>
          </w:tcPr>
          <w:p w14:paraId="0164224C" w14:textId="77777777" w:rsidR="00ED61CB" w:rsidRDefault="00934D94" w:rsidP="00934D94">
            <w:pPr>
              <w:spacing w:after="120"/>
            </w:pPr>
            <w:r>
              <w:rPr>
                <w:sz w:val="22"/>
                <w:szCs w:val="22"/>
              </w:rPr>
              <w:t>С</w:t>
            </w:r>
            <w:r w:rsidR="00ED61CB" w:rsidRPr="0079547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r w:rsidR="00ED61CB" w:rsidRPr="0079547C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Кулижский</w:t>
            </w:r>
            <w:proofErr w:type="spellEnd"/>
          </w:p>
        </w:tc>
        <w:tc>
          <w:tcPr>
            <w:tcW w:w="2265" w:type="dxa"/>
          </w:tcPr>
          <w:p w14:paraId="798472E1" w14:textId="77777777" w:rsidR="00ED61CB" w:rsidRDefault="00ED61CB" w:rsidP="0079547C">
            <w:pPr>
              <w:spacing w:after="120"/>
            </w:pPr>
          </w:p>
        </w:tc>
        <w:tc>
          <w:tcPr>
            <w:tcW w:w="1275" w:type="dxa"/>
          </w:tcPr>
          <w:p w14:paraId="6938278F" w14:textId="77777777" w:rsidR="00ED61CB" w:rsidRDefault="00ED61CB" w:rsidP="0079547C">
            <w:pPr>
              <w:spacing w:after="120"/>
            </w:pPr>
          </w:p>
        </w:tc>
      </w:tr>
      <w:tr w:rsidR="00050CA5" w14:paraId="67979658" w14:textId="77777777" w:rsidTr="0016278A">
        <w:trPr>
          <w:trHeight w:val="520"/>
        </w:trPr>
        <w:tc>
          <w:tcPr>
            <w:tcW w:w="630" w:type="dxa"/>
            <w:vAlign w:val="center"/>
          </w:tcPr>
          <w:p w14:paraId="3C20D1FB" w14:textId="77777777" w:rsidR="00050CA5" w:rsidRDefault="00050CA5" w:rsidP="00050CA5">
            <w:pPr>
              <w:widowControl w:val="0"/>
              <w:spacing w:after="240"/>
              <w:jc w:val="center"/>
            </w:pPr>
            <w:r w:rsidRPr="0079547C">
              <w:rPr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5FAD" w14:textId="2248B7D8" w:rsidR="00050CA5" w:rsidRDefault="00050CA5" w:rsidP="00050CA5">
            <w:pPr>
              <w:spacing w:after="120"/>
            </w:pPr>
            <w:r>
              <w:rPr>
                <w:sz w:val="22"/>
                <w:szCs w:val="22"/>
              </w:rPr>
              <w:t>Начальник ПФУ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535A" w14:textId="5070D8C1" w:rsidR="00050CA5" w:rsidRDefault="00050CA5" w:rsidP="00050CA5">
            <w:pPr>
              <w:spacing w:after="120"/>
            </w:pPr>
            <w:r>
              <w:rPr>
                <w:sz w:val="22"/>
                <w:szCs w:val="22"/>
              </w:rPr>
              <w:t>О.Г. Васильева</w:t>
            </w:r>
          </w:p>
        </w:tc>
        <w:tc>
          <w:tcPr>
            <w:tcW w:w="2265" w:type="dxa"/>
          </w:tcPr>
          <w:p w14:paraId="74C585EC" w14:textId="77777777" w:rsidR="00050CA5" w:rsidRDefault="00050CA5" w:rsidP="00050CA5">
            <w:pPr>
              <w:spacing w:after="120"/>
            </w:pPr>
          </w:p>
        </w:tc>
        <w:tc>
          <w:tcPr>
            <w:tcW w:w="1275" w:type="dxa"/>
          </w:tcPr>
          <w:p w14:paraId="58AFB3F5" w14:textId="77777777" w:rsidR="00050CA5" w:rsidRDefault="00050CA5" w:rsidP="00050CA5">
            <w:pPr>
              <w:spacing w:after="120"/>
            </w:pPr>
          </w:p>
        </w:tc>
      </w:tr>
      <w:tr w:rsidR="00050CA5" w14:paraId="5A995940" w14:textId="77777777" w:rsidTr="0016278A">
        <w:trPr>
          <w:trHeight w:val="720"/>
        </w:trPr>
        <w:tc>
          <w:tcPr>
            <w:tcW w:w="630" w:type="dxa"/>
            <w:vAlign w:val="center"/>
          </w:tcPr>
          <w:p w14:paraId="3D6F8DBA" w14:textId="77777777" w:rsidR="00050CA5" w:rsidRDefault="00050CA5" w:rsidP="00050CA5">
            <w:pPr>
              <w:widowControl w:val="0"/>
              <w:spacing w:after="240"/>
              <w:jc w:val="center"/>
            </w:pPr>
            <w:r w:rsidRPr="0079547C">
              <w:rPr>
                <w:sz w:val="22"/>
                <w:szCs w:val="22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F7A7" w14:textId="4EC43342" w:rsidR="00050CA5" w:rsidRDefault="00050CA5" w:rsidP="00050CA5">
            <w:pPr>
              <w:spacing w:after="120"/>
            </w:pPr>
            <w:r>
              <w:rPr>
                <w:sz w:val="22"/>
                <w:szCs w:val="22"/>
              </w:rPr>
              <w:t>Директор ОСУ, руководитель проекта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AEC3" w14:textId="113B5715" w:rsidR="00050CA5" w:rsidRDefault="00050CA5" w:rsidP="00050CA5">
            <w:pPr>
              <w:spacing w:after="120"/>
            </w:pPr>
            <w:r>
              <w:rPr>
                <w:sz w:val="22"/>
                <w:szCs w:val="22"/>
              </w:rPr>
              <w:t xml:space="preserve">Н.А. </w:t>
            </w:r>
            <w:proofErr w:type="spellStart"/>
            <w:r>
              <w:rPr>
                <w:sz w:val="22"/>
                <w:szCs w:val="22"/>
              </w:rPr>
              <w:t>Сазонтова</w:t>
            </w:r>
            <w:proofErr w:type="spellEnd"/>
          </w:p>
        </w:tc>
        <w:tc>
          <w:tcPr>
            <w:tcW w:w="2265" w:type="dxa"/>
          </w:tcPr>
          <w:p w14:paraId="539E5AA9" w14:textId="77777777" w:rsidR="00050CA5" w:rsidRDefault="00050CA5" w:rsidP="00050CA5">
            <w:pPr>
              <w:spacing w:after="120"/>
            </w:pPr>
          </w:p>
        </w:tc>
        <w:tc>
          <w:tcPr>
            <w:tcW w:w="1275" w:type="dxa"/>
          </w:tcPr>
          <w:p w14:paraId="7D08EDD7" w14:textId="77777777" w:rsidR="00050CA5" w:rsidRDefault="00050CA5" w:rsidP="00050CA5">
            <w:pPr>
              <w:spacing w:after="120"/>
            </w:pPr>
          </w:p>
        </w:tc>
      </w:tr>
      <w:tr w:rsidR="00050CA5" w14:paraId="07E4FC3E" w14:textId="77777777" w:rsidTr="0079547C">
        <w:trPr>
          <w:trHeight w:val="720"/>
        </w:trPr>
        <w:tc>
          <w:tcPr>
            <w:tcW w:w="630" w:type="dxa"/>
            <w:vAlign w:val="center"/>
          </w:tcPr>
          <w:p w14:paraId="4801C7BD" w14:textId="77777777" w:rsidR="00050CA5" w:rsidRPr="0079547C" w:rsidRDefault="00050CA5" w:rsidP="00050CA5">
            <w:pPr>
              <w:widowControl w:val="0"/>
              <w:spacing w:after="240"/>
              <w:jc w:val="center"/>
            </w:pPr>
            <w:r w:rsidRPr="0079547C">
              <w:rPr>
                <w:sz w:val="22"/>
                <w:szCs w:val="22"/>
              </w:rPr>
              <w:t>4</w:t>
            </w:r>
          </w:p>
        </w:tc>
        <w:tc>
          <w:tcPr>
            <w:tcW w:w="2730" w:type="dxa"/>
          </w:tcPr>
          <w:p w14:paraId="07586F30" w14:textId="701C0F98" w:rsidR="00050CA5" w:rsidRPr="0079547C" w:rsidRDefault="00050CA5" w:rsidP="00050CA5">
            <w:pPr>
              <w:spacing w:after="120"/>
            </w:pPr>
            <w:r w:rsidRPr="0079547C">
              <w:rPr>
                <w:sz w:val="22"/>
                <w:szCs w:val="22"/>
              </w:rPr>
              <w:t xml:space="preserve">Менеджер проекта «Создание инициативной среды, поддерживающей процесс управления изменениями» </w:t>
            </w:r>
          </w:p>
        </w:tc>
        <w:tc>
          <w:tcPr>
            <w:tcW w:w="2265" w:type="dxa"/>
          </w:tcPr>
          <w:p w14:paraId="66AE2986" w14:textId="7F8F2836" w:rsidR="00050CA5" w:rsidRPr="0079547C" w:rsidRDefault="00050CA5" w:rsidP="00050CA5">
            <w:pPr>
              <w:spacing w:after="120"/>
            </w:pPr>
            <w:r>
              <w:rPr>
                <w:sz w:val="22"/>
                <w:szCs w:val="22"/>
              </w:rPr>
              <w:t>М.В</w:t>
            </w:r>
            <w:r w:rsidRPr="0079547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Ко</w:t>
            </w:r>
            <w:bookmarkStart w:id="3" w:name="_GoBack"/>
            <w:bookmarkEnd w:id="3"/>
            <w:r>
              <w:rPr>
                <w:sz w:val="22"/>
                <w:szCs w:val="22"/>
              </w:rPr>
              <w:t>роткая</w:t>
            </w:r>
          </w:p>
        </w:tc>
        <w:tc>
          <w:tcPr>
            <w:tcW w:w="2265" w:type="dxa"/>
          </w:tcPr>
          <w:p w14:paraId="427BF683" w14:textId="77777777" w:rsidR="00050CA5" w:rsidRDefault="00050CA5" w:rsidP="00050CA5">
            <w:pPr>
              <w:spacing w:after="120"/>
            </w:pPr>
          </w:p>
        </w:tc>
        <w:tc>
          <w:tcPr>
            <w:tcW w:w="1275" w:type="dxa"/>
          </w:tcPr>
          <w:p w14:paraId="28ACCA98" w14:textId="77777777" w:rsidR="00050CA5" w:rsidRDefault="00050CA5" w:rsidP="00050CA5">
            <w:pPr>
              <w:spacing w:after="120"/>
            </w:pPr>
          </w:p>
        </w:tc>
      </w:tr>
      <w:tr w:rsidR="00050CA5" w14:paraId="42F920D2" w14:textId="77777777" w:rsidTr="0079547C">
        <w:trPr>
          <w:trHeight w:val="520"/>
        </w:trPr>
        <w:tc>
          <w:tcPr>
            <w:tcW w:w="630" w:type="dxa"/>
            <w:vAlign w:val="center"/>
          </w:tcPr>
          <w:p w14:paraId="76AD93E3" w14:textId="77777777" w:rsidR="00050CA5" w:rsidRDefault="00050CA5" w:rsidP="00050CA5">
            <w:pPr>
              <w:widowControl w:val="0"/>
              <w:spacing w:after="240"/>
              <w:jc w:val="center"/>
            </w:pPr>
            <w:r w:rsidRPr="0079547C">
              <w:rPr>
                <w:sz w:val="22"/>
                <w:szCs w:val="22"/>
              </w:rPr>
              <w:t>5</w:t>
            </w:r>
          </w:p>
        </w:tc>
        <w:tc>
          <w:tcPr>
            <w:tcW w:w="2730" w:type="dxa"/>
          </w:tcPr>
          <w:p w14:paraId="7C0F6299" w14:textId="32069255" w:rsidR="00050CA5" w:rsidRDefault="00050CA5" w:rsidP="00050CA5">
            <w:pPr>
              <w:spacing w:after="120"/>
            </w:pPr>
            <w:r w:rsidRPr="0079547C">
              <w:rPr>
                <w:sz w:val="22"/>
                <w:szCs w:val="22"/>
              </w:rPr>
              <w:t>Менеджер инициативного проекта</w:t>
            </w:r>
            <w:r>
              <w:t xml:space="preserve"> </w:t>
            </w:r>
          </w:p>
        </w:tc>
        <w:tc>
          <w:tcPr>
            <w:tcW w:w="2265" w:type="dxa"/>
          </w:tcPr>
          <w:p w14:paraId="75468097" w14:textId="4128A451" w:rsidR="00050CA5" w:rsidRDefault="00050CA5" w:rsidP="00050CA5">
            <w:pPr>
              <w:spacing w:after="120"/>
            </w:pPr>
            <w:r>
              <w:rPr>
                <w:sz w:val="22"/>
                <w:szCs w:val="22"/>
              </w:rPr>
              <w:t>П.Д. Митчелл</w:t>
            </w:r>
          </w:p>
        </w:tc>
        <w:tc>
          <w:tcPr>
            <w:tcW w:w="2265" w:type="dxa"/>
          </w:tcPr>
          <w:p w14:paraId="2CC0082F" w14:textId="77777777" w:rsidR="00050CA5" w:rsidRDefault="00050CA5" w:rsidP="00050CA5">
            <w:pPr>
              <w:spacing w:after="120"/>
            </w:pPr>
          </w:p>
        </w:tc>
        <w:tc>
          <w:tcPr>
            <w:tcW w:w="1275" w:type="dxa"/>
          </w:tcPr>
          <w:p w14:paraId="5E06B921" w14:textId="77777777" w:rsidR="00050CA5" w:rsidRDefault="00050CA5" w:rsidP="00050CA5">
            <w:pPr>
              <w:spacing w:after="120"/>
            </w:pPr>
          </w:p>
        </w:tc>
      </w:tr>
    </w:tbl>
    <w:p w14:paraId="441628E8" w14:textId="77777777" w:rsidR="00ED61CB" w:rsidRDefault="00ED61CB">
      <w:pPr>
        <w:jc w:val="right"/>
      </w:pPr>
      <w:bookmarkStart w:id="4" w:name="h.3znysh7" w:colFirst="0" w:colLast="0"/>
      <w:bookmarkEnd w:id="4"/>
    </w:p>
    <w:p w14:paraId="212C2094" w14:textId="77777777" w:rsidR="00ED61CB" w:rsidRDefault="00ED61CB">
      <w:pPr>
        <w:jc w:val="right"/>
      </w:pPr>
    </w:p>
    <w:p w14:paraId="34EA8E81" w14:textId="77777777" w:rsidR="00ED61CB" w:rsidRDefault="00ED61CB">
      <w:pPr>
        <w:jc w:val="right"/>
      </w:pPr>
    </w:p>
    <w:p w14:paraId="2569C24E" w14:textId="77777777" w:rsidR="00ED61CB" w:rsidRDefault="00ED61CB">
      <w:pPr>
        <w:jc w:val="right"/>
      </w:pPr>
    </w:p>
    <w:p w14:paraId="65500333" w14:textId="77777777" w:rsidR="00ED61CB" w:rsidRDefault="00ED61CB">
      <w:pPr>
        <w:jc w:val="right"/>
      </w:pPr>
    </w:p>
    <w:sectPr w:rsidR="00ED61CB" w:rsidSect="0061557A"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C3DA5" w14:textId="77777777" w:rsidR="0001748B" w:rsidRDefault="0001748B">
      <w:r>
        <w:separator/>
      </w:r>
    </w:p>
  </w:endnote>
  <w:endnote w:type="continuationSeparator" w:id="0">
    <w:p w14:paraId="575FB0E1" w14:textId="77777777" w:rsidR="0001748B" w:rsidRDefault="0001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4DAEE" w14:textId="77777777" w:rsidR="0001748B" w:rsidRDefault="0001748B">
      <w:r>
        <w:separator/>
      </w:r>
    </w:p>
  </w:footnote>
  <w:footnote w:type="continuationSeparator" w:id="0">
    <w:p w14:paraId="6F4A9BC9" w14:textId="77777777" w:rsidR="0001748B" w:rsidRDefault="0001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E9E2" w14:textId="77777777" w:rsidR="00ED61CB" w:rsidRDefault="00ED61CB">
    <w:pPr>
      <w:tabs>
        <w:tab w:val="center" w:pos="4677"/>
        <w:tab w:val="right" w:pos="9355"/>
      </w:tabs>
      <w:spacing w:befor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758"/>
    <w:multiLevelType w:val="multilevel"/>
    <w:tmpl w:val="B1C6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F6195"/>
    <w:multiLevelType w:val="hybridMultilevel"/>
    <w:tmpl w:val="2FB0E6AC"/>
    <w:lvl w:ilvl="0" w:tplc="DA381796">
      <w:start w:val="1"/>
      <w:numFmt w:val="decimal"/>
      <w:lvlText w:val="%1."/>
      <w:lvlJc w:val="left"/>
      <w:pPr>
        <w:ind w:left="850" w:hanging="4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E57AC7"/>
    <w:multiLevelType w:val="multilevel"/>
    <w:tmpl w:val="F36AEA6C"/>
    <w:lvl w:ilvl="0">
      <w:start w:val="1"/>
      <w:numFmt w:val="upperRoman"/>
      <w:lvlText w:val="%1."/>
      <w:lvlJc w:val="right"/>
      <w:pPr>
        <w:ind w:left="900"/>
      </w:pPr>
      <w:rPr>
        <w:rFonts w:cs="Times New Roman"/>
        <w:b/>
        <w:i w:val="0"/>
      </w:rPr>
    </w:lvl>
    <w:lvl w:ilvl="1">
      <w:start w:val="1"/>
      <w:numFmt w:val="decimal"/>
      <w:lvlText w:val="2.%2."/>
      <w:lvlJc w:val="left"/>
      <w:pPr>
        <w:ind w:left="720" w:firstLine="360"/>
      </w:pPr>
      <w:rPr>
        <w:rFonts w:cs="Times New Roman"/>
        <w:b w:val="0"/>
        <w:i w:val="0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3" w15:restartNumberingAfterBreak="0">
    <w:nsid w:val="5AA42115"/>
    <w:multiLevelType w:val="hybridMultilevel"/>
    <w:tmpl w:val="4CFE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D4A1B"/>
    <w:multiLevelType w:val="multilevel"/>
    <w:tmpl w:val="4392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B6727"/>
    <w:multiLevelType w:val="hybridMultilevel"/>
    <w:tmpl w:val="D9226C94"/>
    <w:lvl w:ilvl="0" w:tplc="01EC017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240ACA"/>
    <w:multiLevelType w:val="multilevel"/>
    <w:tmpl w:val="5110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29"/>
    <w:rsid w:val="00000411"/>
    <w:rsid w:val="0001748B"/>
    <w:rsid w:val="00026704"/>
    <w:rsid w:val="00034E2C"/>
    <w:rsid w:val="000360C7"/>
    <w:rsid w:val="00050CA5"/>
    <w:rsid w:val="00052352"/>
    <w:rsid w:val="00070F36"/>
    <w:rsid w:val="00093084"/>
    <w:rsid w:val="000B17DA"/>
    <w:rsid w:val="000B6B78"/>
    <w:rsid w:val="000C2552"/>
    <w:rsid w:val="000D788B"/>
    <w:rsid w:val="000E4F45"/>
    <w:rsid w:val="000E529D"/>
    <w:rsid w:val="000F469B"/>
    <w:rsid w:val="000F5893"/>
    <w:rsid w:val="00107475"/>
    <w:rsid w:val="001211DF"/>
    <w:rsid w:val="00132013"/>
    <w:rsid w:val="00140570"/>
    <w:rsid w:val="001431D6"/>
    <w:rsid w:val="00143B26"/>
    <w:rsid w:val="0014650D"/>
    <w:rsid w:val="00185789"/>
    <w:rsid w:val="0019798F"/>
    <w:rsid w:val="001B443B"/>
    <w:rsid w:val="001C7F78"/>
    <w:rsid w:val="001D7082"/>
    <w:rsid w:val="001E2521"/>
    <w:rsid w:val="001F20AD"/>
    <w:rsid w:val="001F2DF1"/>
    <w:rsid w:val="001F48B4"/>
    <w:rsid w:val="001F4D4F"/>
    <w:rsid w:val="001F5440"/>
    <w:rsid w:val="001F5AD9"/>
    <w:rsid w:val="001F73A6"/>
    <w:rsid w:val="002043B3"/>
    <w:rsid w:val="00213468"/>
    <w:rsid w:val="00243A31"/>
    <w:rsid w:val="002460D5"/>
    <w:rsid w:val="0025186C"/>
    <w:rsid w:val="00260662"/>
    <w:rsid w:val="0026180A"/>
    <w:rsid w:val="00281A99"/>
    <w:rsid w:val="00285B01"/>
    <w:rsid w:val="00291A20"/>
    <w:rsid w:val="002A6ED9"/>
    <w:rsid w:val="002B2E94"/>
    <w:rsid w:val="002C024A"/>
    <w:rsid w:val="002D7EA7"/>
    <w:rsid w:val="002F5E69"/>
    <w:rsid w:val="00310830"/>
    <w:rsid w:val="003111B9"/>
    <w:rsid w:val="00312A90"/>
    <w:rsid w:val="0031605E"/>
    <w:rsid w:val="00317455"/>
    <w:rsid w:val="00323D4A"/>
    <w:rsid w:val="003365C5"/>
    <w:rsid w:val="00340003"/>
    <w:rsid w:val="00342C1B"/>
    <w:rsid w:val="003621D1"/>
    <w:rsid w:val="003644F2"/>
    <w:rsid w:val="003669BB"/>
    <w:rsid w:val="00396A60"/>
    <w:rsid w:val="003A3A46"/>
    <w:rsid w:val="003A538A"/>
    <w:rsid w:val="003C4D65"/>
    <w:rsid w:val="003D07E8"/>
    <w:rsid w:val="003D169B"/>
    <w:rsid w:val="003D31C0"/>
    <w:rsid w:val="003D6A8E"/>
    <w:rsid w:val="003D6C6B"/>
    <w:rsid w:val="003E1567"/>
    <w:rsid w:val="003E5FBD"/>
    <w:rsid w:val="003F7080"/>
    <w:rsid w:val="00400959"/>
    <w:rsid w:val="00400FF9"/>
    <w:rsid w:val="004014EB"/>
    <w:rsid w:val="00402A76"/>
    <w:rsid w:val="00403424"/>
    <w:rsid w:val="004219B8"/>
    <w:rsid w:val="00434043"/>
    <w:rsid w:val="00435C09"/>
    <w:rsid w:val="00453013"/>
    <w:rsid w:val="004558C2"/>
    <w:rsid w:val="004602E3"/>
    <w:rsid w:val="0046143D"/>
    <w:rsid w:val="0046311F"/>
    <w:rsid w:val="00465910"/>
    <w:rsid w:val="004667D8"/>
    <w:rsid w:val="00470726"/>
    <w:rsid w:val="0048488C"/>
    <w:rsid w:val="0048577E"/>
    <w:rsid w:val="00485F92"/>
    <w:rsid w:val="00486C14"/>
    <w:rsid w:val="0049183E"/>
    <w:rsid w:val="00491EFF"/>
    <w:rsid w:val="00492CF3"/>
    <w:rsid w:val="004A6801"/>
    <w:rsid w:val="004C6262"/>
    <w:rsid w:val="004E1CD9"/>
    <w:rsid w:val="004F4016"/>
    <w:rsid w:val="004F764C"/>
    <w:rsid w:val="00511092"/>
    <w:rsid w:val="00534A49"/>
    <w:rsid w:val="00534C34"/>
    <w:rsid w:val="00535FFB"/>
    <w:rsid w:val="00544CCA"/>
    <w:rsid w:val="00545CEA"/>
    <w:rsid w:val="00554234"/>
    <w:rsid w:val="00556406"/>
    <w:rsid w:val="0056575F"/>
    <w:rsid w:val="00567A96"/>
    <w:rsid w:val="005731CB"/>
    <w:rsid w:val="005A25AB"/>
    <w:rsid w:val="005A4D55"/>
    <w:rsid w:val="005B7500"/>
    <w:rsid w:val="005D059C"/>
    <w:rsid w:val="005D2E77"/>
    <w:rsid w:val="00603FDF"/>
    <w:rsid w:val="006108F0"/>
    <w:rsid w:val="00615468"/>
    <w:rsid w:val="0061557A"/>
    <w:rsid w:val="00616396"/>
    <w:rsid w:val="006277E2"/>
    <w:rsid w:val="0063557B"/>
    <w:rsid w:val="00636B9C"/>
    <w:rsid w:val="00640B3F"/>
    <w:rsid w:val="00654FE9"/>
    <w:rsid w:val="00660AC7"/>
    <w:rsid w:val="00665905"/>
    <w:rsid w:val="00676FF6"/>
    <w:rsid w:val="00680AD4"/>
    <w:rsid w:val="00695227"/>
    <w:rsid w:val="006A19FA"/>
    <w:rsid w:val="006A49F6"/>
    <w:rsid w:val="006A56AC"/>
    <w:rsid w:val="006C0473"/>
    <w:rsid w:val="006C2540"/>
    <w:rsid w:val="006D1FE3"/>
    <w:rsid w:val="006D27D4"/>
    <w:rsid w:val="006D53BB"/>
    <w:rsid w:val="006E34AD"/>
    <w:rsid w:val="006E5D6F"/>
    <w:rsid w:val="006F26E9"/>
    <w:rsid w:val="007031DB"/>
    <w:rsid w:val="0073354B"/>
    <w:rsid w:val="00737E70"/>
    <w:rsid w:val="00741552"/>
    <w:rsid w:val="00755894"/>
    <w:rsid w:val="0075716D"/>
    <w:rsid w:val="0076268F"/>
    <w:rsid w:val="00763808"/>
    <w:rsid w:val="00763C99"/>
    <w:rsid w:val="00765154"/>
    <w:rsid w:val="00765AC0"/>
    <w:rsid w:val="00774976"/>
    <w:rsid w:val="007774D6"/>
    <w:rsid w:val="00780C92"/>
    <w:rsid w:val="00784746"/>
    <w:rsid w:val="007907ED"/>
    <w:rsid w:val="007919D7"/>
    <w:rsid w:val="0079547C"/>
    <w:rsid w:val="00795C79"/>
    <w:rsid w:val="007A60F3"/>
    <w:rsid w:val="007B4ECE"/>
    <w:rsid w:val="007D6B8B"/>
    <w:rsid w:val="007E07C5"/>
    <w:rsid w:val="007F0F7D"/>
    <w:rsid w:val="008009B9"/>
    <w:rsid w:val="0080151C"/>
    <w:rsid w:val="0081713D"/>
    <w:rsid w:val="008303E4"/>
    <w:rsid w:val="0083182C"/>
    <w:rsid w:val="00835FBF"/>
    <w:rsid w:val="008400C8"/>
    <w:rsid w:val="00842938"/>
    <w:rsid w:val="00843C24"/>
    <w:rsid w:val="00844CC5"/>
    <w:rsid w:val="00856BB0"/>
    <w:rsid w:val="00862729"/>
    <w:rsid w:val="00863852"/>
    <w:rsid w:val="00874DF9"/>
    <w:rsid w:val="00882953"/>
    <w:rsid w:val="00893FC1"/>
    <w:rsid w:val="008A78B5"/>
    <w:rsid w:val="008B0FE1"/>
    <w:rsid w:val="008C5B5B"/>
    <w:rsid w:val="008C62DF"/>
    <w:rsid w:val="008D3F30"/>
    <w:rsid w:val="008F2CB2"/>
    <w:rsid w:val="009010EB"/>
    <w:rsid w:val="00934D94"/>
    <w:rsid w:val="009550B5"/>
    <w:rsid w:val="00956A51"/>
    <w:rsid w:val="00963883"/>
    <w:rsid w:val="0097614F"/>
    <w:rsid w:val="00977A66"/>
    <w:rsid w:val="009871B8"/>
    <w:rsid w:val="00990DDE"/>
    <w:rsid w:val="0099266C"/>
    <w:rsid w:val="0099379E"/>
    <w:rsid w:val="009956C8"/>
    <w:rsid w:val="009A02EF"/>
    <w:rsid w:val="009B02CE"/>
    <w:rsid w:val="009B1C49"/>
    <w:rsid w:val="009B359C"/>
    <w:rsid w:val="009B4299"/>
    <w:rsid w:val="009C0D36"/>
    <w:rsid w:val="009D1473"/>
    <w:rsid w:val="009D5203"/>
    <w:rsid w:val="009E197A"/>
    <w:rsid w:val="009E5321"/>
    <w:rsid w:val="009F241C"/>
    <w:rsid w:val="00A02FF7"/>
    <w:rsid w:val="00A27764"/>
    <w:rsid w:val="00A35BB1"/>
    <w:rsid w:val="00A412B2"/>
    <w:rsid w:val="00A52752"/>
    <w:rsid w:val="00A55216"/>
    <w:rsid w:val="00A56ED5"/>
    <w:rsid w:val="00A81336"/>
    <w:rsid w:val="00AB2A50"/>
    <w:rsid w:val="00AC6D20"/>
    <w:rsid w:val="00AC787E"/>
    <w:rsid w:val="00AF2692"/>
    <w:rsid w:val="00B1365A"/>
    <w:rsid w:val="00B22365"/>
    <w:rsid w:val="00B30DE7"/>
    <w:rsid w:val="00B310CF"/>
    <w:rsid w:val="00B43BD5"/>
    <w:rsid w:val="00B466F1"/>
    <w:rsid w:val="00B63ABB"/>
    <w:rsid w:val="00B661D5"/>
    <w:rsid w:val="00B74FAC"/>
    <w:rsid w:val="00B7773F"/>
    <w:rsid w:val="00B836B4"/>
    <w:rsid w:val="00B84331"/>
    <w:rsid w:val="00B9147A"/>
    <w:rsid w:val="00BC4EA1"/>
    <w:rsid w:val="00BC7B46"/>
    <w:rsid w:val="00BD233C"/>
    <w:rsid w:val="00BD2DC7"/>
    <w:rsid w:val="00BE354D"/>
    <w:rsid w:val="00BF0EC5"/>
    <w:rsid w:val="00C0376D"/>
    <w:rsid w:val="00C046A4"/>
    <w:rsid w:val="00C161C8"/>
    <w:rsid w:val="00C23DE6"/>
    <w:rsid w:val="00C326C1"/>
    <w:rsid w:val="00C41C77"/>
    <w:rsid w:val="00C52873"/>
    <w:rsid w:val="00C56690"/>
    <w:rsid w:val="00C66E39"/>
    <w:rsid w:val="00C75569"/>
    <w:rsid w:val="00C814C5"/>
    <w:rsid w:val="00C87327"/>
    <w:rsid w:val="00C87EF4"/>
    <w:rsid w:val="00C910D1"/>
    <w:rsid w:val="00CA25DF"/>
    <w:rsid w:val="00CA75E6"/>
    <w:rsid w:val="00CB1F60"/>
    <w:rsid w:val="00CB5D8B"/>
    <w:rsid w:val="00CB627E"/>
    <w:rsid w:val="00CD7605"/>
    <w:rsid w:val="00CF14CB"/>
    <w:rsid w:val="00CF2865"/>
    <w:rsid w:val="00D03911"/>
    <w:rsid w:val="00D058C7"/>
    <w:rsid w:val="00D17E82"/>
    <w:rsid w:val="00D30DA7"/>
    <w:rsid w:val="00D37BCE"/>
    <w:rsid w:val="00D445EC"/>
    <w:rsid w:val="00D6710A"/>
    <w:rsid w:val="00D837EE"/>
    <w:rsid w:val="00D90B57"/>
    <w:rsid w:val="00DA0E9C"/>
    <w:rsid w:val="00DA7D3A"/>
    <w:rsid w:val="00DB2FE8"/>
    <w:rsid w:val="00DB6AD2"/>
    <w:rsid w:val="00DC615A"/>
    <w:rsid w:val="00DC62C6"/>
    <w:rsid w:val="00DC6A75"/>
    <w:rsid w:val="00DD2CA9"/>
    <w:rsid w:val="00DD3EEF"/>
    <w:rsid w:val="00DE0957"/>
    <w:rsid w:val="00DE7060"/>
    <w:rsid w:val="00E028CF"/>
    <w:rsid w:val="00E11172"/>
    <w:rsid w:val="00E15514"/>
    <w:rsid w:val="00E24732"/>
    <w:rsid w:val="00E252B5"/>
    <w:rsid w:val="00E2654D"/>
    <w:rsid w:val="00E420F1"/>
    <w:rsid w:val="00E450E4"/>
    <w:rsid w:val="00E47B50"/>
    <w:rsid w:val="00E50B2E"/>
    <w:rsid w:val="00E77341"/>
    <w:rsid w:val="00E77C55"/>
    <w:rsid w:val="00E845DF"/>
    <w:rsid w:val="00E864D0"/>
    <w:rsid w:val="00EB3A36"/>
    <w:rsid w:val="00EC0E5B"/>
    <w:rsid w:val="00EC7614"/>
    <w:rsid w:val="00ED5452"/>
    <w:rsid w:val="00ED61CB"/>
    <w:rsid w:val="00F179AA"/>
    <w:rsid w:val="00F3696A"/>
    <w:rsid w:val="00F5393D"/>
    <w:rsid w:val="00F65A13"/>
    <w:rsid w:val="00F67486"/>
    <w:rsid w:val="00F844F4"/>
    <w:rsid w:val="00F8732C"/>
    <w:rsid w:val="00F92E79"/>
    <w:rsid w:val="00FA55A4"/>
    <w:rsid w:val="00FB7E07"/>
    <w:rsid w:val="00FC0790"/>
    <w:rsid w:val="00FC2F38"/>
    <w:rsid w:val="00FD2608"/>
    <w:rsid w:val="00FE08CA"/>
    <w:rsid w:val="00FE54A3"/>
    <w:rsid w:val="00FF3D44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51F18"/>
  <w15:docId w15:val="{40D72622-6FC5-4A33-89B4-0383E59E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557A"/>
    <w:pPr>
      <w:keepNext/>
      <w:keepLines/>
      <w:spacing w:before="480"/>
      <w:outlineLvl w:val="0"/>
    </w:pPr>
    <w:rPr>
      <w:rFonts w:ascii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1557A"/>
    <w:pPr>
      <w:keepNext/>
      <w:keepLines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557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557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1557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1557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22E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E22E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E22E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E22E1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22E1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22E1"/>
    <w:rPr>
      <w:rFonts w:ascii="Calibri" w:eastAsia="Times New Roman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61557A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61557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10"/>
    <w:rsid w:val="009E22E1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57A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11"/>
    <w:rsid w:val="009E22E1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Стиль6"/>
    <w:basedOn w:val="TableNormal1"/>
    <w:uiPriority w:val="99"/>
    <w:rsid w:val="006155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Стиль5"/>
    <w:basedOn w:val="TableNormal1"/>
    <w:uiPriority w:val="99"/>
    <w:rsid w:val="006155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тиль4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6155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491E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91EFF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rsid w:val="00A56ED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A56ED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A56ED5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A56ED5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A56ED5"/>
    <w:rPr>
      <w:rFonts w:cs="Times New Roman"/>
      <w:b/>
      <w:bCs/>
      <w:sz w:val="20"/>
      <w:szCs w:val="20"/>
    </w:rPr>
  </w:style>
  <w:style w:type="paragraph" w:styleId="af">
    <w:name w:val="List Paragraph"/>
    <w:basedOn w:val="a"/>
    <w:uiPriority w:val="99"/>
    <w:qFormat/>
    <w:rsid w:val="0083182C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25186C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25186C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25186C"/>
    <w:rPr>
      <w:vertAlign w:val="superscript"/>
    </w:rPr>
  </w:style>
  <w:style w:type="table" w:styleId="af3">
    <w:name w:val="Table Grid"/>
    <w:basedOn w:val="a1"/>
    <w:locked/>
    <w:rsid w:val="00CB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CB1F6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B1F60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CB1F6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B1F60"/>
    <w:rPr>
      <w:color w:val="000000"/>
      <w:sz w:val="24"/>
      <w:szCs w:val="24"/>
    </w:rPr>
  </w:style>
  <w:style w:type="paragraph" w:styleId="af8">
    <w:name w:val="No Spacing"/>
    <w:uiPriority w:val="1"/>
    <w:qFormat/>
    <w:rsid w:val="003D07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75A5-939D-4E37-85B2-2BF69A69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iCAP</dc:creator>
  <cp:keywords/>
  <dc:description/>
  <cp:lastModifiedBy>Мария Короткая</cp:lastModifiedBy>
  <cp:revision>21</cp:revision>
  <cp:lastPrinted>2019-11-12T09:17:00Z</cp:lastPrinted>
  <dcterms:created xsi:type="dcterms:W3CDTF">2020-04-15T16:12:00Z</dcterms:created>
  <dcterms:modified xsi:type="dcterms:W3CDTF">2020-05-12T07:23:00Z</dcterms:modified>
</cp:coreProperties>
</file>